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16"/>
        <w:tblW w:w="10422" w:type="dxa"/>
        <w:tblLayout w:type="fixed"/>
        <w:tblLook w:val="01E0"/>
      </w:tblPr>
      <w:tblGrid>
        <w:gridCol w:w="4304"/>
        <w:gridCol w:w="1564"/>
        <w:gridCol w:w="4554"/>
      </w:tblGrid>
      <w:tr w:rsidR="00D66932" w:rsidTr="002B0390">
        <w:trPr>
          <w:trHeight w:val="1937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>
              <w:rPr>
                <w:rStyle w:val="211pt"/>
                <w:bCs/>
                <w:szCs w:val="22"/>
              </w:rPr>
              <w:t>БАШКОРТОСТАН РЕСПУБЛИКАҺЫ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>
              <w:rPr>
                <w:rStyle w:val="211pt"/>
                <w:bCs/>
                <w:szCs w:val="22"/>
              </w:rPr>
              <w:t>ИЛЕШ   РАЙОНЫ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>
              <w:rPr>
                <w:rStyle w:val="211pt"/>
                <w:bCs/>
                <w:szCs w:val="22"/>
              </w:rPr>
              <w:t>МУНИЦИПАЛЬ РАЙОН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>
              <w:rPr>
                <w:rStyle w:val="211pt"/>
                <w:bCs/>
                <w:szCs w:val="22"/>
              </w:rPr>
              <w:t>АККУЗ АУЫЛ СОВЕТЫ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>
              <w:rPr>
                <w:rStyle w:val="211pt"/>
                <w:bCs/>
                <w:szCs w:val="22"/>
              </w:rPr>
              <w:t>АУЫЛ  БИЛӘМӘҺЕ СОВЕТЫ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>
              <w:rPr>
                <w:rStyle w:val="211pt"/>
                <w:bCs/>
                <w:szCs w:val="22"/>
              </w:rPr>
              <w:t>(АККУЗ АУЫЛ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>
              <w:rPr>
                <w:rStyle w:val="211pt"/>
                <w:bCs/>
                <w:szCs w:val="22"/>
              </w:rPr>
              <w:t>БИЛӘМӘҺЕ СОВЕТЫ)</w:t>
            </w: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</w:tcPr>
          <w:p w:rsidR="00D66932" w:rsidRDefault="00F241ED" w:rsidP="002B0390">
            <w:pPr>
              <w:pStyle w:val="a7"/>
              <w:jc w:val="center"/>
              <w:rPr>
                <w:rStyle w:val="211pt"/>
                <w:bCs/>
                <w:szCs w:val="22"/>
              </w:rPr>
            </w:pPr>
            <w:r w:rsidRPr="001F38BE">
              <w:rPr>
                <w:noProof/>
                <w:shd w:val="clear" w:color="auto" w:fill="auto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.85pt;margin-top:23.25pt;width:58.85pt;height:1in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D66932" w:rsidRDefault="00D66932" w:rsidP="002B0390">
            <w:pPr>
              <w:pStyle w:val="a7"/>
              <w:jc w:val="center"/>
              <w:rPr>
                <w:rStyle w:val="211pt"/>
                <w:szCs w:val="22"/>
              </w:rPr>
            </w:pPr>
          </w:p>
          <w:p w:rsidR="00D66932" w:rsidRDefault="00D66932" w:rsidP="002B0390">
            <w:pPr>
              <w:pStyle w:val="a7"/>
              <w:jc w:val="center"/>
              <w:rPr>
                <w:rStyle w:val="211pt"/>
                <w:szCs w:val="22"/>
              </w:rPr>
            </w:pPr>
            <w:r>
              <w:rPr>
                <w:rStyle w:val="211pt"/>
                <w:bCs/>
                <w:szCs w:val="22"/>
              </w:rPr>
              <w:t>СОВЕТ СЕЛЬСКОГО ПОСЕЛЕНИЯ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szCs w:val="22"/>
              </w:rPr>
            </w:pPr>
            <w:r>
              <w:rPr>
                <w:rStyle w:val="211pt"/>
                <w:bCs/>
                <w:szCs w:val="22"/>
              </w:rPr>
              <w:t>АККУЗЕВСКИЙ СЕЛЬСОВЕТ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szCs w:val="22"/>
              </w:rPr>
            </w:pPr>
            <w:r>
              <w:rPr>
                <w:rStyle w:val="211pt"/>
                <w:bCs/>
                <w:szCs w:val="22"/>
              </w:rPr>
              <w:t>МУНИЦИПАЛЬНОГО РАЙОНА ИЛИШЕВСКИЙ РАЙОН РЕСПУБЛИКИ БАШКОРТОСТАН</w:t>
            </w:r>
          </w:p>
          <w:p w:rsidR="00D66932" w:rsidRDefault="00D66932" w:rsidP="002B0390">
            <w:pPr>
              <w:pStyle w:val="a7"/>
              <w:jc w:val="center"/>
              <w:rPr>
                <w:rStyle w:val="211pt"/>
                <w:szCs w:val="22"/>
              </w:rPr>
            </w:pPr>
          </w:p>
          <w:p w:rsidR="00D66932" w:rsidRDefault="00D66932" w:rsidP="002B0390">
            <w:pPr>
              <w:pStyle w:val="a7"/>
              <w:jc w:val="center"/>
              <w:rPr>
                <w:rStyle w:val="211pt"/>
                <w:szCs w:val="22"/>
              </w:rPr>
            </w:pPr>
            <w:r>
              <w:rPr>
                <w:rStyle w:val="211pt"/>
                <w:bCs/>
                <w:szCs w:val="22"/>
              </w:rPr>
              <w:t>(СОВЕТ СЕЛЬСКОГО ПОСЕЛЕНИЯ</w:t>
            </w:r>
            <w:r>
              <w:rPr>
                <w:rStyle w:val="211pt"/>
                <w:bCs/>
                <w:szCs w:val="22"/>
              </w:rPr>
              <w:br/>
              <w:t>АККУЗЕВСКИЙ СЕЛЬСОВЕТ)</w:t>
            </w:r>
          </w:p>
        </w:tc>
      </w:tr>
    </w:tbl>
    <w:p w:rsidR="00D66932" w:rsidRDefault="00D66932" w:rsidP="00A75F7B">
      <w:pPr>
        <w:shd w:val="clear" w:color="auto" w:fill="FFFFFF"/>
        <w:spacing w:before="120"/>
        <w:ind w:right="5"/>
        <w:jc w:val="center"/>
      </w:pPr>
      <w:r>
        <w:rPr>
          <w:b/>
          <w:bCs/>
          <w:sz w:val="28"/>
          <w:szCs w:val="28"/>
        </w:rPr>
        <w:t>КАРАР                                                                          РЕШЕНИЕ</w:t>
      </w:r>
    </w:p>
    <w:p w:rsidR="00D66932" w:rsidRDefault="00D66932" w:rsidP="00A75F7B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spacing w:before="360"/>
        <w:ind w:left="29"/>
        <w:rPr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795B43">
        <w:rPr>
          <w:spacing w:val="-5"/>
          <w:sz w:val="28"/>
          <w:szCs w:val="28"/>
        </w:rPr>
        <w:t>23</w:t>
      </w:r>
      <w:r>
        <w:rPr>
          <w:spacing w:val="-5"/>
          <w:sz w:val="28"/>
          <w:szCs w:val="28"/>
        </w:rPr>
        <w:t xml:space="preserve">» </w:t>
      </w:r>
      <w:r w:rsidR="00795B43">
        <w:rPr>
          <w:spacing w:val="-5"/>
          <w:sz w:val="28"/>
          <w:szCs w:val="28"/>
        </w:rPr>
        <w:t>апрель</w:t>
      </w:r>
      <w:r>
        <w:rPr>
          <w:spacing w:val="-5"/>
          <w:sz w:val="28"/>
          <w:szCs w:val="28"/>
        </w:rPr>
        <w:t xml:space="preserve"> 20</w:t>
      </w:r>
      <w:r w:rsidR="00A75F7B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>й.                                 №</w:t>
      </w:r>
      <w:r w:rsidR="00DC58A5">
        <w:rPr>
          <w:spacing w:val="-5"/>
          <w:sz w:val="28"/>
          <w:szCs w:val="28"/>
        </w:rPr>
        <w:t>7-</w:t>
      </w:r>
      <w:r w:rsidR="00795B43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                           «</w:t>
      </w:r>
      <w:r w:rsidR="00795B43">
        <w:rPr>
          <w:bCs/>
          <w:sz w:val="28"/>
          <w:szCs w:val="28"/>
        </w:rPr>
        <w:t>23</w:t>
      </w:r>
      <w:r>
        <w:rPr>
          <w:sz w:val="28"/>
          <w:szCs w:val="28"/>
        </w:rPr>
        <w:t>»</w:t>
      </w:r>
      <w:r w:rsidR="00795B43">
        <w:rPr>
          <w:spacing w:val="-8"/>
          <w:sz w:val="28"/>
          <w:szCs w:val="28"/>
        </w:rPr>
        <w:t>апреля</w:t>
      </w:r>
      <w:r w:rsidR="00AF730C">
        <w:rPr>
          <w:spacing w:val="-8"/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 xml:space="preserve"> 20</w:t>
      </w:r>
      <w:r w:rsidR="00A75F7B">
        <w:rPr>
          <w:spacing w:val="-8"/>
          <w:sz w:val="28"/>
          <w:szCs w:val="28"/>
        </w:rPr>
        <w:t>20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года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D66932" w:rsidRDefault="00D66932" w:rsidP="00A75F7B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spacing w:before="120"/>
        <w:ind w:left="29"/>
        <w:rPr>
          <w:b/>
          <w:sz w:val="24"/>
          <w:szCs w:val="24"/>
        </w:rPr>
      </w:pPr>
      <w:proofErr w:type="spellStart"/>
      <w:r w:rsidRPr="000A68F2">
        <w:rPr>
          <w:b/>
          <w:sz w:val="24"/>
          <w:szCs w:val="24"/>
        </w:rPr>
        <w:t>Аккуз</w:t>
      </w:r>
      <w:proofErr w:type="spellEnd"/>
      <w:r w:rsidRPr="000A68F2">
        <w:rPr>
          <w:b/>
          <w:sz w:val="24"/>
          <w:szCs w:val="24"/>
        </w:rPr>
        <w:t xml:space="preserve"> </w:t>
      </w:r>
      <w:proofErr w:type="spellStart"/>
      <w:r w:rsidRPr="000A68F2">
        <w:rPr>
          <w:b/>
          <w:sz w:val="24"/>
          <w:szCs w:val="24"/>
        </w:rPr>
        <w:t>ауылы</w:t>
      </w:r>
      <w:proofErr w:type="spellEnd"/>
      <w:r w:rsidRPr="000A68F2">
        <w:rPr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0A68F2">
        <w:rPr>
          <w:b/>
          <w:sz w:val="24"/>
          <w:szCs w:val="24"/>
        </w:rPr>
        <w:t>с.Аккузево</w:t>
      </w:r>
      <w:proofErr w:type="spellEnd"/>
    </w:p>
    <w:p w:rsidR="00A75F7B" w:rsidRDefault="00A75F7B" w:rsidP="00A75F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5F7B" w:rsidRDefault="00A75F7B" w:rsidP="00A75F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A75F7B" w:rsidRDefault="00A75F7B" w:rsidP="00A75F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5F7B">
        <w:rPr>
          <w:rFonts w:ascii="Times New Roman" w:hAnsi="Times New Roman" w:cs="Times New Roman"/>
          <w:iCs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  1</w:t>
      </w:r>
      <w:r w:rsidR="001F38BE">
        <w:rPr>
          <w:rFonts w:ascii="Times New Roman" w:hAnsi="Times New Roman" w:cs="Times New Roman"/>
          <w:sz w:val="28"/>
          <w:szCs w:val="28"/>
        </w:rPr>
        <w:t>5</w:t>
      </w:r>
      <w:r w:rsidRPr="00A75F7B">
        <w:rPr>
          <w:rFonts w:ascii="Times New Roman" w:hAnsi="Times New Roman" w:cs="Times New Roman"/>
          <w:sz w:val="28"/>
          <w:szCs w:val="28"/>
        </w:rPr>
        <w:t xml:space="preserve">.11.2019 года № </w:t>
      </w:r>
      <w:r w:rsidR="0092037C">
        <w:rPr>
          <w:rFonts w:ascii="Times New Roman" w:hAnsi="Times New Roman" w:cs="Times New Roman"/>
          <w:sz w:val="28"/>
          <w:szCs w:val="28"/>
        </w:rPr>
        <w:t>2-4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Pr="00A75F7B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75F7B" w:rsidRDefault="00A75F7B" w:rsidP="00A75F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5F7B" w:rsidRDefault="00A75F7B" w:rsidP="00A75F7B">
      <w:pPr>
        <w:widowControl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ст.394 Налогового кодекса Российской Федерации, со ст. 35 Федерального закона от 6 октября 2003 года № 131-ФЗ «Об общих принципах организации местного самоуправления в Российской Федерации» - Совет сельского поселения </w:t>
      </w:r>
      <w:proofErr w:type="spellStart"/>
      <w:r w:rsidRPr="00A75F7B">
        <w:rPr>
          <w:sz w:val="28"/>
          <w:szCs w:val="28"/>
        </w:rPr>
        <w:t>Аккузевский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75F7B" w:rsidRDefault="00A75F7B" w:rsidP="00A75F7B">
      <w:pPr>
        <w:widowControl/>
        <w:ind w:firstLine="540"/>
        <w:outlineLvl w:val="0"/>
        <w:rPr>
          <w:sz w:val="28"/>
          <w:szCs w:val="28"/>
        </w:rPr>
      </w:pPr>
    </w:p>
    <w:p w:rsidR="00A75F7B" w:rsidRDefault="00A75F7B" w:rsidP="00A75F7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A75F7B">
        <w:rPr>
          <w:rFonts w:ascii="Times New Roman" w:hAnsi="Times New Roman" w:cs="Times New Roman"/>
          <w:b w:val="0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от </w:t>
      </w:r>
      <w:r w:rsidRPr="00A75F7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F38B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75F7B">
        <w:rPr>
          <w:rFonts w:ascii="Times New Roman" w:hAnsi="Times New Roman" w:cs="Times New Roman"/>
          <w:b w:val="0"/>
          <w:bCs w:val="0"/>
          <w:sz w:val="28"/>
          <w:szCs w:val="28"/>
        </w:rPr>
        <w:t>.11.2019 № 2-4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Pr="00A75F7B">
        <w:rPr>
          <w:rFonts w:ascii="Times New Roman" w:hAnsi="Times New Roman" w:cs="Times New Roman"/>
          <w:b w:val="0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A75F7B" w:rsidRDefault="00A75F7B" w:rsidP="00A75F7B">
      <w:pPr>
        <w:pStyle w:val="ConsTitle"/>
        <w:widowControl/>
        <w:ind w:right="0" w:firstLine="709"/>
        <w:jc w:val="both"/>
        <w:rPr>
          <w:b w:val="0"/>
          <w:bCs w:val="0"/>
          <w:sz w:val="26"/>
          <w:szCs w:val="26"/>
        </w:rPr>
      </w:pPr>
    </w:p>
    <w:p w:rsidR="00A75F7B" w:rsidRDefault="00A75F7B" w:rsidP="00A75F7B">
      <w:pPr>
        <w:widowControl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1.1.   </w:t>
      </w:r>
      <w:r>
        <w:rPr>
          <w:bCs/>
          <w:sz w:val="28"/>
          <w:szCs w:val="28"/>
        </w:rPr>
        <w:t>абз.3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п.п. 2.2. п.2 изложить в следующей редакции:</w:t>
      </w:r>
    </w:p>
    <w:p w:rsidR="00A75F7B" w:rsidRDefault="00A75F7B" w:rsidP="00A75F7B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«занятых  </w:t>
      </w:r>
      <w:hyperlink r:id="rId6" w:anchor="dst100149" w:history="1">
        <w:r>
          <w:rPr>
            <w:rStyle w:val="a9"/>
            <w:color w:val="auto"/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  и  </w:t>
      </w:r>
      <w:hyperlink r:id="rId7" w:anchor="dst100041" w:history="1">
        <w:r>
          <w:rPr>
            <w:rStyle w:val="a9"/>
            <w:color w:val="auto"/>
            <w:sz w:val="28"/>
            <w:szCs w:val="28"/>
          </w:rPr>
          <w:t>объектами инженерной инфраструктуры</w:t>
        </w:r>
      </w:hyperlink>
      <w:r>
        <w:rPr>
          <w:sz w:val="28"/>
          <w:szCs w:val="28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A75F7B" w:rsidRDefault="00A75F7B" w:rsidP="00A75F7B">
      <w:pPr>
        <w:shd w:val="clear" w:color="auto" w:fill="FFFFFF"/>
        <w:ind w:firstLine="706"/>
        <w:rPr>
          <w:sz w:val="28"/>
          <w:szCs w:val="28"/>
        </w:rPr>
      </w:pPr>
    </w:p>
    <w:p w:rsidR="00A75F7B" w:rsidRPr="00A75F7B" w:rsidRDefault="00A75F7B" w:rsidP="00A75F7B">
      <w:pPr>
        <w:pStyle w:val="1"/>
        <w:shd w:val="clear" w:color="auto" w:fill="auto"/>
        <w:tabs>
          <w:tab w:val="left" w:pos="1014"/>
          <w:tab w:val="left" w:leader="underscore" w:pos="8948"/>
        </w:tabs>
        <w:spacing w:after="0" w:line="322" w:lineRule="exact"/>
        <w:ind w:firstLine="709"/>
        <w:jc w:val="both"/>
        <w:rPr>
          <w:rFonts w:asciiTheme="majorHAnsi" w:hAnsiTheme="majorHAnsi"/>
        </w:rPr>
      </w:pPr>
      <w:r w:rsidRPr="00A75F7B">
        <w:rPr>
          <w:rFonts w:asciiTheme="majorHAnsi" w:hAnsiTheme="majorHAnsi"/>
          <w:b/>
          <w:bCs/>
          <w:sz w:val="28"/>
          <w:szCs w:val="28"/>
        </w:rPr>
        <w:t>2</w:t>
      </w:r>
      <w:r w:rsidRPr="00A75F7B">
        <w:rPr>
          <w:rFonts w:asciiTheme="majorHAnsi" w:hAnsiTheme="majorHAnsi"/>
          <w:sz w:val="28"/>
          <w:szCs w:val="28"/>
        </w:rPr>
        <w:t xml:space="preserve">.  </w:t>
      </w:r>
      <w:r w:rsidRPr="00A75F7B">
        <w:rPr>
          <w:rFonts w:asciiTheme="majorHAnsi" w:hAnsiTheme="majorHAnsi"/>
        </w:rPr>
        <w:t>Настоящее решение вступает в силу с 1 января 2020 года.</w:t>
      </w:r>
    </w:p>
    <w:p w:rsidR="00A75F7B" w:rsidRPr="00A75F7B" w:rsidRDefault="00A75F7B" w:rsidP="00A75F7B">
      <w:pPr>
        <w:pStyle w:val="1"/>
        <w:shd w:val="clear" w:color="auto" w:fill="auto"/>
        <w:tabs>
          <w:tab w:val="left" w:pos="1014"/>
          <w:tab w:val="left" w:leader="underscore" w:pos="8948"/>
        </w:tabs>
        <w:spacing w:after="0" w:line="322" w:lineRule="exact"/>
        <w:ind w:firstLine="709"/>
        <w:jc w:val="both"/>
        <w:rPr>
          <w:rFonts w:asciiTheme="majorHAnsi" w:hAnsiTheme="majorHAnsi"/>
          <w:b/>
          <w:bCs/>
          <w:sz w:val="16"/>
          <w:szCs w:val="16"/>
        </w:rPr>
      </w:pPr>
    </w:p>
    <w:p w:rsidR="00A75F7B" w:rsidRPr="00A75F7B" w:rsidRDefault="00A75F7B" w:rsidP="00A75F7B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rFonts w:asciiTheme="majorHAnsi" w:hAnsiTheme="majorHAnsi"/>
        </w:rPr>
      </w:pPr>
      <w:r w:rsidRPr="00A75F7B">
        <w:rPr>
          <w:rFonts w:asciiTheme="majorHAnsi" w:hAnsiTheme="majorHAnsi"/>
          <w:b/>
          <w:bCs/>
          <w:sz w:val="28"/>
          <w:szCs w:val="28"/>
        </w:rPr>
        <w:t>3.</w:t>
      </w:r>
      <w:r w:rsidRPr="00A75F7B">
        <w:rPr>
          <w:rFonts w:asciiTheme="majorHAnsi" w:hAnsiTheme="majorHAnsi"/>
          <w:sz w:val="28"/>
          <w:szCs w:val="28"/>
        </w:rPr>
        <w:t xml:space="preserve"> </w:t>
      </w:r>
      <w:r w:rsidRPr="00A75F7B">
        <w:rPr>
          <w:rFonts w:asciiTheme="majorHAnsi" w:hAnsiTheme="majorHAnsi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Pr="00A75F7B">
        <w:rPr>
          <w:rFonts w:asciiTheme="majorHAnsi" w:hAnsiTheme="majorHAnsi"/>
        </w:rPr>
        <w:t>Аккузевский</w:t>
      </w:r>
      <w:proofErr w:type="spellEnd"/>
      <w:r w:rsidRPr="00A75F7B">
        <w:rPr>
          <w:rFonts w:asciiTheme="majorHAnsi" w:hAnsiTheme="majorHAnsi"/>
        </w:rPr>
        <w:t xml:space="preserve"> сельсовет муниципального района </w:t>
      </w:r>
      <w:proofErr w:type="spellStart"/>
      <w:r w:rsidRPr="00A75F7B">
        <w:rPr>
          <w:rFonts w:asciiTheme="majorHAnsi" w:hAnsiTheme="majorHAnsi"/>
        </w:rPr>
        <w:t>Илишевский</w:t>
      </w:r>
      <w:proofErr w:type="spellEnd"/>
      <w:r w:rsidRPr="00A75F7B">
        <w:rPr>
          <w:rFonts w:asciiTheme="majorHAnsi" w:hAnsiTheme="majorHAnsi"/>
        </w:rPr>
        <w:t xml:space="preserve">  район Республики Башкортостан.</w:t>
      </w:r>
    </w:p>
    <w:p w:rsidR="00A75F7B" w:rsidRPr="00A75F7B" w:rsidRDefault="00A75F7B" w:rsidP="00A75F7B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rFonts w:asciiTheme="majorHAnsi" w:hAnsiTheme="majorHAnsi"/>
        </w:rPr>
      </w:pPr>
    </w:p>
    <w:p w:rsidR="00A75F7B" w:rsidRDefault="00A75F7B" w:rsidP="00A75F7B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A75F7B" w:rsidTr="00A75F7B">
        <w:trPr>
          <w:trHeight w:val="315"/>
        </w:trPr>
        <w:tc>
          <w:tcPr>
            <w:tcW w:w="4503" w:type="dxa"/>
            <w:hideMark/>
          </w:tcPr>
          <w:p w:rsidR="00A75F7B" w:rsidRDefault="00A75F7B">
            <w:pPr>
              <w:spacing w:before="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Глава сельского поселения</w:t>
            </w:r>
          </w:p>
        </w:tc>
        <w:tc>
          <w:tcPr>
            <w:tcW w:w="4784" w:type="dxa"/>
          </w:tcPr>
          <w:p w:rsidR="00A75F7B" w:rsidRDefault="00A75F7B">
            <w:pPr>
              <w:spacing w:before="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В.Р.Ахметьянов</w:t>
            </w:r>
            <w:proofErr w:type="spellEnd"/>
          </w:p>
        </w:tc>
      </w:tr>
    </w:tbl>
    <w:p w:rsidR="00A75F7B" w:rsidRPr="000A68F2" w:rsidRDefault="00A75F7B" w:rsidP="00A75F7B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spacing w:before="634"/>
        <w:ind w:left="29"/>
        <w:rPr>
          <w:b/>
          <w:sz w:val="24"/>
          <w:szCs w:val="24"/>
        </w:rPr>
      </w:pPr>
    </w:p>
    <w:sectPr w:rsidR="00A75F7B" w:rsidRPr="000A68F2" w:rsidSect="00A75F7B">
      <w:pgSz w:w="11909" w:h="16834"/>
      <w:pgMar w:top="1021" w:right="624" w:bottom="357" w:left="1021" w:header="720" w:footer="720" w:gutter="5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26"/>
    <w:rsid w:val="0001494F"/>
    <w:rsid w:val="000343C4"/>
    <w:rsid w:val="000A68F2"/>
    <w:rsid w:val="000C69E7"/>
    <w:rsid w:val="000C7303"/>
    <w:rsid w:val="001806F6"/>
    <w:rsid w:val="001A7F26"/>
    <w:rsid w:val="001C5B74"/>
    <w:rsid w:val="001C5C59"/>
    <w:rsid w:val="001D722A"/>
    <w:rsid w:val="001F38BE"/>
    <w:rsid w:val="00203FF3"/>
    <w:rsid w:val="0024728C"/>
    <w:rsid w:val="00247B18"/>
    <w:rsid w:val="00271CFF"/>
    <w:rsid w:val="002B0390"/>
    <w:rsid w:val="002F0746"/>
    <w:rsid w:val="003228FC"/>
    <w:rsid w:val="00366C93"/>
    <w:rsid w:val="003A1B81"/>
    <w:rsid w:val="003A7C69"/>
    <w:rsid w:val="003C5950"/>
    <w:rsid w:val="00404833"/>
    <w:rsid w:val="00416687"/>
    <w:rsid w:val="0045468A"/>
    <w:rsid w:val="004722A7"/>
    <w:rsid w:val="004C3C7C"/>
    <w:rsid w:val="004D356C"/>
    <w:rsid w:val="00512CDD"/>
    <w:rsid w:val="00524E82"/>
    <w:rsid w:val="005338E1"/>
    <w:rsid w:val="005356EB"/>
    <w:rsid w:val="00556862"/>
    <w:rsid w:val="0058573C"/>
    <w:rsid w:val="005B2BEE"/>
    <w:rsid w:val="005B4007"/>
    <w:rsid w:val="00605488"/>
    <w:rsid w:val="00616916"/>
    <w:rsid w:val="00651EDE"/>
    <w:rsid w:val="006566C2"/>
    <w:rsid w:val="006A49B9"/>
    <w:rsid w:val="006A7604"/>
    <w:rsid w:val="006D6CD7"/>
    <w:rsid w:val="006F49E1"/>
    <w:rsid w:val="00795B43"/>
    <w:rsid w:val="007B027E"/>
    <w:rsid w:val="00837942"/>
    <w:rsid w:val="008932B2"/>
    <w:rsid w:val="008B1D1D"/>
    <w:rsid w:val="008D3633"/>
    <w:rsid w:val="008F3C70"/>
    <w:rsid w:val="0092037C"/>
    <w:rsid w:val="009250DD"/>
    <w:rsid w:val="00934400"/>
    <w:rsid w:val="0094710F"/>
    <w:rsid w:val="00976F9E"/>
    <w:rsid w:val="0099442E"/>
    <w:rsid w:val="00995B26"/>
    <w:rsid w:val="009D4A43"/>
    <w:rsid w:val="009D7139"/>
    <w:rsid w:val="009E2493"/>
    <w:rsid w:val="009F539F"/>
    <w:rsid w:val="00A05518"/>
    <w:rsid w:val="00A162C1"/>
    <w:rsid w:val="00A31984"/>
    <w:rsid w:val="00A32571"/>
    <w:rsid w:val="00A75F7B"/>
    <w:rsid w:val="00AF730C"/>
    <w:rsid w:val="00B027C6"/>
    <w:rsid w:val="00B60DB4"/>
    <w:rsid w:val="00B83C26"/>
    <w:rsid w:val="00C20FBF"/>
    <w:rsid w:val="00C73717"/>
    <w:rsid w:val="00D66932"/>
    <w:rsid w:val="00D731D5"/>
    <w:rsid w:val="00DA2990"/>
    <w:rsid w:val="00DA6DC4"/>
    <w:rsid w:val="00DC58A5"/>
    <w:rsid w:val="00E333A9"/>
    <w:rsid w:val="00E55031"/>
    <w:rsid w:val="00E77C13"/>
    <w:rsid w:val="00EA19D3"/>
    <w:rsid w:val="00ED59E4"/>
    <w:rsid w:val="00EE0A24"/>
    <w:rsid w:val="00EF6AB3"/>
    <w:rsid w:val="00F019F8"/>
    <w:rsid w:val="00F241ED"/>
    <w:rsid w:val="00F5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5518"/>
    <w:rPr>
      <w:rFonts w:ascii="Tahoma" w:hAnsi="Tahoma" w:cs="Tahoma"/>
      <w:sz w:val="16"/>
      <w:szCs w:val="16"/>
      <w:lang w:eastAsia="ru-RU"/>
    </w:rPr>
  </w:style>
  <w:style w:type="character" w:customStyle="1" w:styleId="a6">
    <w:name w:val="Колонтитул_"/>
    <w:link w:val="a7"/>
    <w:uiPriority w:val="99"/>
    <w:locked/>
    <w:rsid w:val="002B0390"/>
    <w:rPr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2B03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hd w:val="clear" w:color="auto" w:fill="FFFFFF"/>
      <w:lang/>
    </w:rPr>
  </w:style>
  <w:style w:type="character" w:customStyle="1" w:styleId="211pt">
    <w:name w:val="Основной текст (2) + 11 pt"/>
    <w:aliases w:val="Полужирный"/>
    <w:uiPriority w:val="99"/>
    <w:rsid w:val="002B0390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ConsTitle">
    <w:name w:val="ConsTitle"/>
    <w:uiPriority w:val="99"/>
    <w:rsid w:val="00A75F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1"/>
    <w:locked/>
    <w:rsid w:val="00A75F7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A75F7B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  <w:lang/>
    </w:rPr>
  </w:style>
  <w:style w:type="character" w:styleId="a9">
    <w:name w:val="Hyperlink"/>
    <w:basedOn w:val="a0"/>
    <w:uiPriority w:val="99"/>
    <w:semiHidden/>
    <w:unhideWhenUsed/>
    <w:rsid w:val="00A75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48/c7b7d54bb98fd39daf4b04c73897fa605287818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36</cp:revision>
  <cp:lastPrinted>2020-07-22T05:06:00Z</cp:lastPrinted>
  <dcterms:created xsi:type="dcterms:W3CDTF">2017-11-02T10:02:00Z</dcterms:created>
  <dcterms:modified xsi:type="dcterms:W3CDTF">2020-08-07T09:49:00Z</dcterms:modified>
</cp:coreProperties>
</file>