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F" w:rsidRPr="00C57692" w:rsidRDefault="000B512F">
      <w:pPr>
        <w:rPr>
          <w:bCs/>
          <w:color w:val="808080" w:themeColor="background1" w:themeShade="80"/>
        </w:rPr>
      </w:pPr>
    </w:p>
    <w:p w:rsidR="000B512F" w:rsidRPr="00C57692" w:rsidRDefault="000B512F">
      <w:pPr>
        <w:rPr>
          <w:b/>
          <w:bCs/>
          <w:color w:val="808080" w:themeColor="background1" w:themeShade="80"/>
        </w:rPr>
      </w:pPr>
    </w:p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«Правительством Российской Федерации вводятся дополнительные меры поддержки безработных»</w:t>
      </w:r>
    </w:p>
    <w:p w:rsidR="00C57692" w:rsidRPr="00C57692" w:rsidRDefault="00FC7BB1" w:rsidP="00C57692">
      <w:pPr>
        <w:ind w:firstLine="709"/>
        <w:jc w:val="both"/>
        <w:rPr>
          <w:bCs/>
          <w:color w:val="808080" w:themeColor="background1" w:themeShade="80"/>
        </w:rPr>
      </w:pPr>
      <w:hyperlink r:id="rId4" w:history="1"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Постановлением Правительства </w:t>
        </w:r>
        <w:r w:rsidR="00C57692" w:rsidRPr="00C57692">
          <w:rPr>
            <w:bCs/>
            <w:color w:val="808080" w:themeColor="background1" w:themeShade="80"/>
          </w:rPr>
          <w:t>Российской Федерации</w:t>
        </w:r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C57692">
        <w:rPr>
          <w:bCs/>
          <w:color w:val="808080" w:themeColor="background1" w:themeShade="80"/>
        </w:rPr>
        <w:t xml:space="preserve"> определено, в числе прочего, что: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безработице, действующих на день принятия решения о продлении периода выплаты;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Данное постановление Правительства Российской Федерации вступило в законную силу с 13.06.2020.</w:t>
      </w: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608E"/>
    <w:rsid w:val="00003A17"/>
    <w:rsid w:val="000577D1"/>
    <w:rsid w:val="000B512F"/>
    <w:rsid w:val="0018469A"/>
    <w:rsid w:val="001E0FF0"/>
    <w:rsid w:val="00242249"/>
    <w:rsid w:val="0035421B"/>
    <w:rsid w:val="003E5C90"/>
    <w:rsid w:val="00402F8B"/>
    <w:rsid w:val="00432299"/>
    <w:rsid w:val="00566B76"/>
    <w:rsid w:val="006963F2"/>
    <w:rsid w:val="007E07BF"/>
    <w:rsid w:val="00890B53"/>
    <w:rsid w:val="009250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C7BB1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4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6</cp:revision>
  <cp:lastPrinted>2020-06-22T10:06:00Z</cp:lastPrinted>
  <dcterms:created xsi:type="dcterms:W3CDTF">2020-06-22T09:51:00Z</dcterms:created>
  <dcterms:modified xsi:type="dcterms:W3CDTF">2020-07-07T04:56:00Z</dcterms:modified>
</cp:coreProperties>
</file>