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9"/>
        <w:tblW w:w="105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51"/>
        <w:gridCol w:w="1779"/>
        <w:gridCol w:w="4323"/>
      </w:tblGrid>
      <w:tr w:rsidR="007C35BB" w:rsidTr="007C35BB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5BB" w:rsidRDefault="007C35BB" w:rsidP="007C35BB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a_Timer(15%) Bashkir" w:hAnsi="a_Timer(15%) Bashkir"/>
                <w:bCs/>
                <w:sz w:val="20"/>
                <w:szCs w:val="20"/>
                <w:lang w:val="tt-RU"/>
              </w:rPr>
              <w:t>КҮЗ</w:t>
            </w:r>
            <w:r>
              <w:rPr>
                <w:rFonts w:ascii="a_Timer(15%) Bashkir" w:hAnsi="a_Timer(15%) Bashkir"/>
                <w:bCs/>
                <w:sz w:val="20"/>
                <w:szCs w:val="20"/>
              </w:rPr>
              <w:t xml:space="preserve"> АУЫЛ СОВЕТЫ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ХАКИМИ</w:t>
            </w:r>
            <w:r>
              <w:rPr>
                <w:rFonts w:ascii="a_Timer(15%) Bashkir" w:hAnsi="a_Timer(15%) Bashkir"/>
                <w:bCs/>
                <w:sz w:val="20"/>
                <w:szCs w:val="20"/>
                <w:lang w:val="tt-RU"/>
              </w:rPr>
              <w:t>Ә</w:t>
            </w:r>
            <w:r>
              <w:rPr>
                <w:rFonts w:ascii="a_Timer(15%) Bashkir" w:hAnsi="a_Timer(15%) Bashkir"/>
                <w:bCs/>
                <w:sz w:val="20"/>
                <w:szCs w:val="20"/>
              </w:rPr>
              <w:t>ТЕ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45227</w:t>
            </w:r>
            <w:r>
              <w:rPr>
                <w:rFonts w:ascii="Times New Roman" w:hAnsi="Times New Roman"/>
                <w:bCs/>
                <w:sz w:val="18"/>
              </w:rPr>
              <w:t>9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А</w:t>
            </w:r>
            <w:r>
              <w:rPr>
                <w:rFonts w:ascii="Times New Roman" w:hAnsi="Times New Roman"/>
                <w:bCs/>
                <w:sz w:val="18"/>
                <w:lang w:val="en-US"/>
              </w:rPr>
              <w:t>k</w:t>
            </w:r>
            <w:r>
              <w:rPr>
                <w:rFonts w:ascii="Times New Roman" w:hAnsi="Times New Roman"/>
                <w:bCs/>
                <w:sz w:val="18"/>
                <w:lang w:val="tt-RU"/>
              </w:rPr>
              <w:t>күз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ауылы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sz w:val="20"/>
                <w:szCs w:val="20"/>
                <w:lang w:val="tt-RU"/>
              </w:rPr>
            </w:pPr>
            <w:r>
              <w:rPr>
                <w:rFonts w:ascii="a_Timer(15%) Bashkir" w:hAnsi="a_Timer(15%) Bashkir"/>
                <w:bCs/>
                <w:sz w:val="18"/>
                <w:lang w:val="tt-RU"/>
              </w:rPr>
              <w:t>Ба</w:t>
            </w:r>
            <w:r>
              <w:rPr>
                <w:rFonts w:ascii="a_Timer(15%) Bashkir" w:hAnsi="a_Timer(15%) Bashkir"/>
                <w:bCs/>
                <w:sz w:val="18"/>
              </w:rPr>
              <w:t>к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са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урамы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7</w:t>
            </w:r>
            <w:r>
              <w:rPr>
                <w:rFonts w:ascii="a_Timer(15%) Bashkir" w:hAnsi="a_Timer(15%) Bashkir"/>
                <w:bCs/>
                <w:sz w:val="18"/>
              </w:rPr>
              <w:t xml:space="preserve"> , тел.(34762) </w:t>
            </w:r>
            <w:r>
              <w:rPr>
                <w:rFonts w:ascii="a_Timer(15%) Bashkir" w:hAnsi="a_Timer(15%) Bashkir"/>
                <w:bCs/>
                <w:sz w:val="18"/>
                <w:lang w:val="tt-RU"/>
              </w:rPr>
              <w:t>43-2-74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35BB" w:rsidRDefault="007C35BB" w:rsidP="007C35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SimSun" w:hAnsi="a_Timer(15%) Bashki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5BB" w:rsidRDefault="007C35BB" w:rsidP="007C35BB">
            <w:pPr>
              <w:pStyle w:val="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АДМИНИСТРАЦИЯ  СЕЛЬСКОГО ПОСЕЛЕНИЯ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АККУЗЕВСКИЙ СЕЛЬСОВЕТ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452279 с.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Аккузево</w:t>
            </w:r>
            <w:proofErr w:type="spellEnd"/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Садовая 7, тел..(34762) 43-2-74</w:t>
            </w:r>
          </w:p>
          <w:p w:rsidR="007C35BB" w:rsidRDefault="007C35BB" w:rsidP="007C35BB">
            <w:pPr>
              <w:pStyle w:val="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7C35BB" w:rsidRDefault="007C35BB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BB" w:rsidRPr="007C35BB" w:rsidRDefault="007C35BB" w:rsidP="007C35BB">
      <w:pPr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  <w:r w:rsidRPr="007C35BB">
        <w:rPr>
          <w:b/>
          <w:sz w:val="24"/>
          <w:szCs w:val="24"/>
        </w:rPr>
        <w:t>К А Р А Р                                                                                               ПОСТАНОВЛЕНИЕ</w:t>
      </w:r>
    </w:p>
    <w:p w:rsidR="007C35BB" w:rsidRPr="007C35BB" w:rsidRDefault="007C35BB" w:rsidP="007C35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BB">
        <w:rPr>
          <w:b/>
          <w:sz w:val="24"/>
          <w:szCs w:val="24"/>
        </w:rPr>
        <w:t>«01» апрель 2019й.</w:t>
      </w:r>
      <w:r w:rsidRPr="007C35BB">
        <w:rPr>
          <w:b/>
          <w:sz w:val="24"/>
          <w:szCs w:val="24"/>
        </w:rPr>
        <w:tab/>
        <w:t xml:space="preserve">                         №9                                             «01» апреля 2019г.  </w:t>
      </w:r>
    </w:p>
    <w:p w:rsidR="007C35BB" w:rsidRDefault="007C35BB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DA">
        <w:rPr>
          <w:rFonts w:ascii="Times New Roman" w:hAnsi="Times New Roman" w:cs="Times New Roman"/>
          <w:b/>
          <w:sz w:val="28"/>
          <w:szCs w:val="28"/>
        </w:rPr>
        <w:t>О подготовке Правил землепользования и застройки</w:t>
      </w:r>
      <w:r w:rsidR="00FD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spellStart"/>
      <w:r w:rsidRPr="007C35BB">
        <w:rPr>
          <w:rFonts w:ascii="Times New Roman" w:hAnsi="Times New Roman" w:cs="Times New Roman"/>
          <w:b/>
          <w:sz w:val="28"/>
          <w:szCs w:val="28"/>
        </w:rPr>
        <w:t>Аккузевский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83BDA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>
        <w:rPr>
          <w:rFonts w:ascii="Times New Roman" w:hAnsi="Times New Roman" w:cs="Times New Roman"/>
          <w:sz w:val="28"/>
          <w:szCs w:val="28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AC2AB9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proofErr w:type="spellStart"/>
      <w:r w:rsidRPr="007C35BB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 w:rsidRPr="007C35BB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могут направлять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адресу:</w:t>
      </w:r>
      <w:r w:rsidR="007C35BB">
        <w:rPr>
          <w:rFonts w:ascii="Times New Roman" w:hAnsi="Times New Roman" w:cs="Times New Roman"/>
          <w:sz w:val="28"/>
          <w:szCs w:val="28"/>
        </w:rPr>
        <w:t xml:space="preserve">452279,Республика Башкортостан, </w:t>
      </w:r>
      <w:proofErr w:type="spellStart"/>
      <w:r w:rsidR="007C35B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7C35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C35BB">
        <w:rPr>
          <w:rFonts w:ascii="Times New Roman" w:hAnsi="Times New Roman" w:cs="Times New Roman"/>
          <w:sz w:val="28"/>
          <w:szCs w:val="28"/>
        </w:rPr>
        <w:t>с.Аккузево</w:t>
      </w:r>
      <w:proofErr w:type="spellEnd"/>
      <w:r w:rsidR="007C35BB">
        <w:rPr>
          <w:rFonts w:ascii="Times New Roman" w:hAnsi="Times New Roman" w:cs="Times New Roman"/>
          <w:sz w:val="28"/>
          <w:szCs w:val="28"/>
        </w:rPr>
        <w:t>, ул.Садовая7.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сайте </w:t>
      </w:r>
      <w:r w:rsidR="00D434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4345A" w:rsidRPr="007C35BB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D434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35BB">
        <w:rPr>
          <w:rFonts w:ascii="Times New Roman" w:hAnsi="Times New Roman" w:cs="Times New Roman"/>
          <w:sz w:val="28"/>
          <w:szCs w:val="28"/>
        </w:rPr>
        <w:t xml:space="preserve"> </w:t>
      </w:r>
      <w:r w:rsidRPr="00FD52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5297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FD52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FD5297" w:rsidRDefault="00FD5297" w:rsidP="00FD5297">
      <w:pPr>
        <w:tabs>
          <w:tab w:val="left" w:pos="2205"/>
        </w:tabs>
      </w:pPr>
    </w:p>
    <w:p w:rsidR="007C35BB" w:rsidRPr="007C35BB" w:rsidRDefault="007C35BB" w:rsidP="00FD529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C35BB">
        <w:rPr>
          <w:rFonts w:ascii="Times New Roman" w:hAnsi="Times New Roman" w:cs="Times New Roman"/>
          <w:sz w:val="28"/>
          <w:szCs w:val="28"/>
        </w:rPr>
        <w:t>Глава</w:t>
      </w:r>
    </w:p>
    <w:p w:rsidR="007C35BB" w:rsidRPr="007C35BB" w:rsidRDefault="007C35BB" w:rsidP="00FD529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7C35BB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</w:t>
      </w:r>
      <w:proofErr w:type="spellStart"/>
      <w:r w:rsidRPr="007C35BB">
        <w:rPr>
          <w:rFonts w:ascii="Times New Roman" w:hAnsi="Times New Roman" w:cs="Times New Roman"/>
          <w:sz w:val="28"/>
          <w:szCs w:val="28"/>
        </w:rPr>
        <w:t>В.Р.Ахметьянов</w:t>
      </w:r>
      <w:proofErr w:type="spellEnd"/>
    </w:p>
    <w:p w:rsidR="007C35BB" w:rsidRPr="007C35BB" w:rsidRDefault="007C35BB">
      <w:pPr>
        <w:tabs>
          <w:tab w:val="left" w:pos="2205"/>
        </w:tabs>
        <w:rPr>
          <w:sz w:val="28"/>
          <w:szCs w:val="28"/>
        </w:rPr>
      </w:pPr>
    </w:p>
    <w:sectPr w:rsidR="007C35BB" w:rsidRPr="007C35BB" w:rsidSect="00F83BD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83BDA"/>
    <w:rsid w:val="006F7794"/>
    <w:rsid w:val="007C35BB"/>
    <w:rsid w:val="00AC2AB9"/>
    <w:rsid w:val="00D4345A"/>
    <w:rsid w:val="00F57F24"/>
    <w:rsid w:val="00F83BDA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3">
    <w:name w:val="Body Text 3"/>
    <w:basedOn w:val="a"/>
    <w:link w:val="30"/>
    <w:unhideWhenUsed/>
    <w:rsid w:val="007C35BB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35BB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6615-D9CF-42CD-B0E6-B60CC60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4</cp:revision>
  <cp:lastPrinted>2019-04-01T12:47:00Z</cp:lastPrinted>
  <dcterms:created xsi:type="dcterms:W3CDTF">2019-03-22T07:10:00Z</dcterms:created>
  <dcterms:modified xsi:type="dcterms:W3CDTF">2019-04-01T12:48:00Z</dcterms:modified>
</cp:coreProperties>
</file>