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3A5EA5" w:rsidTr="003A5EA5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3A5EA5" w:rsidRDefault="003A5EA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Баш</w:t>
            </w:r>
            <w:r>
              <w:rPr>
                <w:b/>
                <w:caps/>
                <w:sz w:val="20"/>
                <w:szCs w:val="20"/>
              </w:rPr>
              <w:sym w:font="ATimes" w:char="004B"/>
            </w:r>
            <w:r>
              <w:rPr>
                <w:b/>
                <w:caps/>
                <w:sz w:val="20"/>
                <w:szCs w:val="20"/>
              </w:rPr>
              <w:t>ортостан РеспубликаҺы</w:t>
            </w:r>
          </w:p>
          <w:p w:rsidR="003A5EA5" w:rsidRDefault="003A5EA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 район</w:t>
            </w:r>
          </w:p>
          <w:p w:rsidR="003A5EA5" w:rsidRDefault="003A5EA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илеш районы</w:t>
            </w:r>
          </w:p>
          <w:p w:rsidR="003A5EA5" w:rsidRDefault="004C087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</w:t>
            </w:r>
            <w:r w:rsidR="003A5EA5">
              <w:rPr>
                <w:b/>
                <w:caps/>
                <w:sz w:val="20"/>
                <w:szCs w:val="20"/>
              </w:rPr>
              <w:t xml:space="preserve"> ауыл советы</w:t>
            </w:r>
          </w:p>
          <w:p w:rsidR="003A5EA5" w:rsidRDefault="003A5EA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3A5EA5" w:rsidRDefault="003A5EA5">
            <w:pPr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3A5EA5" w:rsidRDefault="003A5EA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3A5EA5" w:rsidRDefault="003A5EA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муниципальный район</w:t>
            </w:r>
          </w:p>
          <w:p w:rsidR="003A5EA5" w:rsidRDefault="003A5EA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илишевский район</w:t>
            </w:r>
          </w:p>
          <w:p w:rsidR="003A5EA5" w:rsidRDefault="003A5EA5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3A5EA5" w:rsidRDefault="004C087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Аккузевский</w:t>
            </w:r>
            <w:r w:rsidR="003A5EA5">
              <w:rPr>
                <w:b/>
                <w:caps/>
                <w:sz w:val="20"/>
                <w:szCs w:val="20"/>
              </w:rPr>
              <w:t xml:space="preserve"> сельсовет</w:t>
            </w:r>
          </w:p>
        </w:tc>
      </w:tr>
      <w:tr w:rsidR="003A5EA5" w:rsidTr="003A5EA5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EA5" w:rsidRDefault="003A5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  <w:r w:rsidR="004C087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C0872">
              <w:rPr>
                <w:sz w:val="20"/>
                <w:szCs w:val="20"/>
              </w:rPr>
              <w:t>Аккуз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</w:p>
          <w:p w:rsidR="003A5EA5" w:rsidRDefault="004C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Бакса</w:t>
            </w:r>
            <w:r w:rsidR="003A5EA5">
              <w:rPr>
                <w:sz w:val="20"/>
                <w:szCs w:val="20"/>
              </w:rPr>
              <w:t xml:space="preserve"> </w:t>
            </w:r>
            <w:proofErr w:type="spellStart"/>
            <w:r w:rsidR="003A5EA5">
              <w:rPr>
                <w:sz w:val="20"/>
                <w:szCs w:val="20"/>
              </w:rPr>
              <w:t>урамы</w:t>
            </w:r>
            <w:proofErr w:type="spellEnd"/>
            <w:r w:rsidR="003A5EA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(34762) </w:t>
            </w:r>
            <w:r w:rsidR="004C0872">
              <w:rPr>
                <w:sz w:val="20"/>
                <w:szCs w:val="20"/>
              </w:rPr>
              <w:t>43-2-74</w:t>
            </w:r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EA5" w:rsidRDefault="003A5EA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EA5" w:rsidRDefault="003A5E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  <w:r w:rsidR="004C087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, с. </w:t>
            </w:r>
            <w:proofErr w:type="spellStart"/>
            <w:r w:rsidR="004C0872">
              <w:rPr>
                <w:sz w:val="20"/>
                <w:szCs w:val="20"/>
              </w:rPr>
              <w:t>Аккузево</w:t>
            </w:r>
            <w:proofErr w:type="spellEnd"/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4C0872">
              <w:rPr>
                <w:sz w:val="20"/>
                <w:szCs w:val="20"/>
              </w:rPr>
              <w:t>Садовая,7</w:t>
            </w:r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(34762) </w:t>
            </w:r>
            <w:r w:rsidR="004C0872">
              <w:rPr>
                <w:sz w:val="20"/>
                <w:szCs w:val="20"/>
              </w:rPr>
              <w:t>43-2-74</w:t>
            </w:r>
          </w:p>
          <w:p w:rsidR="003A5EA5" w:rsidRDefault="003A5E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EA5" w:rsidRDefault="003A5EA5" w:rsidP="003A5EA5">
      <w:pPr>
        <w:jc w:val="center"/>
        <w:rPr>
          <w:sz w:val="28"/>
          <w:szCs w:val="28"/>
        </w:rPr>
      </w:pPr>
    </w:p>
    <w:p w:rsidR="003A5EA5" w:rsidRDefault="003A5EA5" w:rsidP="003A5EA5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Р Е Ш Е Н И Е</w:t>
      </w:r>
    </w:p>
    <w:p w:rsidR="003A5EA5" w:rsidRDefault="003A5EA5" w:rsidP="003A5EA5">
      <w:pPr>
        <w:jc w:val="center"/>
        <w:rPr>
          <w:b/>
          <w:sz w:val="28"/>
          <w:szCs w:val="28"/>
        </w:rPr>
      </w:pPr>
    </w:p>
    <w:p w:rsidR="003A5EA5" w:rsidRDefault="003A5EA5" w:rsidP="003A5EA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t xml:space="preserve">07 декабря 2018 </w:t>
      </w:r>
      <w:proofErr w:type="spellStart"/>
      <w:r>
        <w:t>й</w:t>
      </w:r>
      <w:proofErr w:type="spellEnd"/>
      <w:r>
        <w:t>.</w:t>
      </w:r>
      <w:r>
        <w:tab/>
      </w:r>
      <w:r>
        <w:tab/>
      </w:r>
      <w:r>
        <w:tab/>
        <w:t xml:space="preserve">    № 2</w:t>
      </w:r>
      <w:r w:rsidR="00FE1415">
        <w:t>2</w:t>
      </w:r>
      <w:r>
        <w:t>- 2</w:t>
      </w:r>
      <w:r>
        <w:tab/>
      </w:r>
      <w:r>
        <w:tab/>
        <w:t xml:space="preserve">    07 декабря 2018 год</w:t>
      </w:r>
    </w:p>
    <w:p w:rsidR="003A5EA5" w:rsidRDefault="003A5EA5" w:rsidP="003A5EA5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4C0872">
        <w:rPr>
          <w:sz w:val="24"/>
          <w:szCs w:val="24"/>
        </w:rPr>
        <w:t>Аккуз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ауылы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село </w:t>
      </w:r>
      <w:proofErr w:type="spellStart"/>
      <w:r w:rsidR="004C0872">
        <w:rPr>
          <w:sz w:val="24"/>
          <w:szCs w:val="24"/>
        </w:rPr>
        <w:t>Аккузево</w:t>
      </w:r>
      <w:proofErr w:type="spellEnd"/>
    </w:p>
    <w:p w:rsidR="003A5EA5" w:rsidRDefault="003A5EA5" w:rsidP="003A5EA5">
      <w:pPr>
        <w:jc w:val="center"/>
        <w:rPr>
          <w:sz w:val="28"/>
          <w:szCs w:val="28"/>
        </w:rPr>
      </w:pPr>
    </w:p>
    <w:p w:rsidR="003A5EA5" w:rsidRDefault="003A5EA5" w:rsidP="003A5EA5">
      <w:pPr>
        <w:jc w:val="center"/>
        <w:rPr>
          <w:sz w:val="28"/>
          <w:szCs w:val="28"/>
        </w:rPr>
      </w:pPr>
    </w:p>
    <w:p w:rsidR="003A5EA5" w:rsidRDefault="003A5EA5" w:rsidP="003A5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proofErr w:type="spellStart"/>
      <w:r w:rsidR="004C0872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A5EA5" w:rsidRDefault="003A5EA5" w:rsidP="003A5EA5">
      <w:pPr>
        <w:rPr>
          <w:sz w:val="28"/>
          <w:szCs w:val="28"/>
        </w:rPr>
      </w:pPr>
    </w:p>
    <w:p w:rsidR="003A5EA5" w:rsidRDefault="003A5EA5" w:rsidP="003A5E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Сельского поселения </w:t>
      </w:r>
      <w:proofErr w:type="spellStart"/>
      <w:r w:rsidR="004C0872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3A5EA5" w:rsidRDefault="003A5EA5" w:rsidP="003A5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оформления прав пользования муниципальным имуществом и об определении годовой арендной платы за </w:t>
      </w:r>
      <w:r>
        <w:rPr>
          <w:sz w:val="28"/>
          <w:szCs w:val="28"/>
        </w:rPr>
        <w:lastRenderedPageBreak/>
        <w:t xml:space="preserve">пользование муниципальным имуществом Сельского поселения </w:t>
      </w:r>
      <w:proofErr w:type="spellStart"/>
      <w:r w:rsidR="004C0872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 сельсовет»</w:t>
      </w:r>
    </w:p>
    <w:p w:rsidR="003A5EA5" w:rsidRDefault="003A5EA5" w:rsidP="003A5EA5">
      <w:pPr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решение вступает в силу с момента опубликования.</w:t>
      </w:r>
    </w:p>
    <w:p w:rsidR="003A5EA5" w:rsidRDefault="003A5EA5" w:rsidP="003A5E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EA5" w:rsidRDefault="003A5EA5" w:rsidP="003A5EA5">
      <w:pPr>
        <w:jc w:val="center"/>
        <w:rPr>
          <w:sz w:val="28"/>
          <w:szCs w:val="28"/>
        </w:rPr>
      </w:pPr>
    </w:p>
    <w:p w:rsidR="003A5EA5" w:rsidRDefault="003A5EA5" w:rsidP="003A5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C0872">
        <w:rPr>
          <w:sz w:val="28"/>
          <w:szCs w:val="28"/>
        </w:rPr>
        <w:t>В.Р.Ахметьянов</w:t>
      </w:r>
      <w:proofErr w:type="spellEnd"/>
    </w:p>
    <w:p w:rsidR="003A5EA5" w:rsidRDefault="003A5EA5" w:rsidP="003A5EA5">
      <w:pPr>
        <w:tabs>
          <w:tab w:val="left" w:pos="1140"/>
        </w:tabs>
        <w:rPr>
          <w:sz w:val="28"/>
          <w:szCs w:val="28"/>
        </w:rPr>
      </w:pPr>
    </w:p>
    <w:p w:rsidR="003A5EA5" w:rsidRDefault="003A5EA5" w:rsidP="003A5EA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C0872">
        <w:rPr>
          <w:sz w:val="28"/>
          <w:szCs w:val="28"/>
        </w:rPr>
        <w:t>Аккузево</w:t>
      </w:r>
    </w:p>
    <w:p w:rsidR="003A5EA5" w:rsidRDefault="003A5EA5" w:rsidP="003A5EA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«07» декабря 2018 года</w:t>
      </w:r>
    </w:p>
    <w:p w:rsidR="003A5EA5" w:rsidRDefault="003A5EA5" w:rsidP="003A5EA5">
      <w:pPr>
        <w:tabs>
          <w:tab w:val="left" w:pos="1140"/>
        </w:tabs>
        <w:rPr>
          <w:sz w:val="28"/>
          <w:szCs w:val="28"/>
        </w:rPr>
      </w:pPr>
      <w:r>
        <w:t xml:space="preserve">          № 2</w:t>
      </w:r>
      <w:r w:rsidR="00FE1415">
        <w:t>2</w:t>
      </w:r>
      <w:r>
        <w:t>-2</w:t>
      </w: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оформления прав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4C0872">
        <w:rPr>
          <w:rFonts w:ascii="Times New Roman" w:hAnsi="Times New Roman" w:cs="Times New Roman"/>
          <w:b/>
          <w:bCs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3A5EA5" w:rsidRDefault="003A5EA5" w:rsidP="003A5EA5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3A5EA5" w:rsidRDefault="003A5EA5" w:rsidP="003A5E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5EA5" w:rsidRDefault="003A5EA5" w:rsidP="003A5E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муниципальное имущество), в случаях, предусмотренных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муниципальному имуществу относятся: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сооружений;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стоящие здания, строения и сооружения;                                                                      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  лицами осуществляется на правах: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 СП), в пределах предоставленных полномочий, если иное не предусмотрено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3A5EA5" w:rsidRDefault="003A5EA5" w:rsidP="003A5EA5">
      <w:pPr>
        <w:pStyle w:val="ConsPlusJurTerm0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учета и ведения Реестра муниципального имущества</w:t>
      </w:r>
    </w:p>
    <w:p w:rsidR="003A5EA5" w:rsidRDefault="003A5EA5" w:rsidP="003A5EA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поселении </w:t>
      </w:r>
      <w:proofErr w:type="spellStart"/>
      <w:r w:rsidR="004C0872">
        <w:rPr>
          <w:rFonts w:ascii="Times New Roman" w:hAnsi="Times New Roman" w:cs="Times New Roman"/>
          <w:b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Муниципальное имущество подлежит технической инвентаризации (паспортизации), учету и включению в Реестр муниципального имущества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поселение).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Техническая инвентаризация (паспортизация) объектов недвижимости осуществляется специализированными предприятиями (учреждениями),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(далее - предприятие технического учета и инвентаризации).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учета муниципального имущества устанавливается в соответствии с законодательством Российской Федерации и Республики Башкортостан.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Данными об объекте учета являются сведения, характеризующие этот объект (местонахождение, стоимость, обременение и т.п.).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Для учета муниципального имущества правообладатели муниципального имущества (правообладатель - орган муниципальной власти,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закона) представляют в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следующие документы: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учетные формы: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недвижимости;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оборотных средств;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документов, подтверждающих приведенные в учетных формах данные об объектах учета.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Комитет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Комитет принимает решение об отказе в принятии к учету учетных форм в следующих случаях: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 учета не является муниципальным имуществом СП;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представленные материалы не соответствуют установленным требованиям.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вправе обжаловать отказ в установленном порядке.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Объекту учета, прошедшему процедуру учета, присваивается реестровый номер. Не позднее 5 дней с даты его присвоения правообладателю направляется уведомление о принятии к учету учетных форм.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Ведение Реестра муниципального имущества осуществляется в соответствии с «Порядком ведения органами местного самоуправления реестров муниципального имущества», утвержденного   Приказом Министерство экономического развития Российской Федерации от 30 августа 2011 г. № 424.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Ведение муниципальных баз данных муниципального имущества СП, имеющегося у юридических лиц, производится Комитетом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которое также осуществляет: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методическое, организационное и программно-техническое обеспечение работ по ведению муниципальных баз данных муниципального имущества СП;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информации.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Для обеспечения осуществления контроля правообладатель муниципального имущества ежеквартально в течение месяца, следующего за отчетным кварталом (двух месяцев с начала текущего года), представляет в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2.8 настоящего Порядка.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Собственником Реестра является Сельское поселение. Право собственности от имени Сельского поселения в отношении Реестра осуществляют в рамках своей компетенции Совет и Администрация СП.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Комитет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прав пользования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Муниципальное имущество предоставляется без проведения торгов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Юридические и физические лица подают в Администрацию СП заявление о передаче муниципального имущества в пользование, которое регистрируется в установленном порядке.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течении трех и более месяцев подряд;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предоставлены заведомо ложные сведения, содержащиеся в предоставленных документах.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принимаются Администрацией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 результатам торгов на право заключения договоров о передаче муниципального имущества в пользование или при положительном решении Комиссии по  заключению   договоров  на право пользования и реализации муниципального имущества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(далее – Комитет) оформляет договора о передаче муниципального имущества в: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>
        <w:rPr>
          <w:rFonts w:ascii="Times New Roman" w:hAnsi="Times New Roman" w:cs="Times New Roman"/>
          <w:sz w:val="24"/>
          <w:szCs w:val="24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в соответствии с </w:t>
      </w:r>
      <w:hyperlink r:id="rId6" w:anchor="P1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Администрация СП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Администрация СП имеет право в рамках контроля за исполнением договоров о передаче муниципального имущества в пользование: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проверяемых юридических и физических лиц необходимую документацию и информацию;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передаче в пользование муниципального имущества, являющегося памятником истории, культуры и архитектуры, пользователям муниципального имущества дополнительно оформляется охранное обязательство с органом охраны объектов культурного населения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указанных договоров аренды (субаренды) муниципального имущества с третьими лицам не может превышать срока действия основных договоров.»;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имущества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P29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5EA5" w:rsidRDefault="003A5EA5" w:rsidP="003A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передачи муниципального имущества</w:t>
      </w:r>
    </w:p>
    <w:p w:rsidR="003A5EA5" w:rsidRDefault="003A5EA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3A5EA5" w:rsidRDefault="003A5EA5" w:rsidP="003A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Муниципальное имущество передается в доверительное управление в соответствии с </w:t>
      </w:r>
      <w:hyperlink r:id="rId8" w:anchor="P9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учредителя доверительного управления или лица, определенного 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- учредитель управления), осуществляет Администрация СП в соответствии с настоящим Порядком.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оформления договора доверительного управления муниципальным имуществом предоставляются заявление и следующие документы или их копии: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документы, удостоверяющие личность;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если,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решении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 муниципального имущества, предполагаемого к передаче в доверительное управление;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находятся в пользовании заявителя);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«ж»-«и» настоящего пункта, предоставляются в комитет заявителем самостоятельно.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Учредитель управления и доверительный управляющий оформляют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доверительное управление по форме, утвержденной Администрацией СП, а также перечень муниципального имущества, являющийся неотъемлемой частью указанного договора.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Особенности передачи муниципального имущества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безвозмездное пользование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Муниципальное имущество передается в безвозмездное пользование в соответствии с </w:t>
      </w:r>
      <w:hyperlink r:id="rId10" w:anchor="P9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безвозмездное пользование может быть передано следующее муниципальное имущество: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ссудодателя на условиях безвозмездного пользования осуществляет Администрация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Для оформления договора безвозмездного пользования муниципальным имуществом предоставляются заявление и следующие документы или их копии: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, «ж»-«и» настоящего пункта, предоставляемого в Комитет заявителем самостоятельно.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Ссудодатель и ссудополучатель оформляют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 по форме, утвержденной Администрацией СП, а также перечни муниципального имущества, являющиеся неотъемлемой частью указанного договора.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3A5EA5" w:rsidRDefault="003A5EA5" w:rsidP="003A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Особенности передачи муниципального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аренду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Муниципальное имущество передается в аренду без права выкупа в соответствии с </w:t>
      </w:r>
      <w:hyperlink r:id="rId12" w:anchor="P9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Арендодателем муниципального имущества выступают: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собственника – Администрация СП;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предприятия и учреждения СП,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Для оформления договора аренды муниципального имущества без права выкупа предоставляются заявление и следующие документы или их копии: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, «ж»-«и» настоящего пункта, предоставляемого в Комитет заявителем самостоятельно.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Администрация СП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Сроки аренды муниципального имущества определяются договором 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либо в соответствии с настоящей методикой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Комитет, арендодатель и арендатор оформляют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 без права выкупа по форме, утвержденной Администрацией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>
        <w:rPr>
          <w:rFonts w:ascii="Times New Roman" w:hAnsi="Times New Roman" w:cs="Times New Roman"/>
          <w:sz w:val="24"/>
          <w:szCs w:val="24"/>
        </w:rPr>
        <w:t>6.11. При заключении с субъектами малого и среднего предпринимательства договоров аренды в отношении муниципального имущества Республики Башкортостан арендная плата вносится в следующем порядке: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0,4);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0,6);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0,8);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(Кн=1).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иных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3A5EA5" w:rsidRDefault="003A5EA5" w:rsidP="003A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Особенности передачи муниципального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субаренду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Арендатор по согласованию с Администрацией СП и юридическим лицом, в ведении (на балансе) которого находятся муниципальное имущество, может передать третьим лицам в субаренду арендуемое имущество без проведения торгов в соответствии с законодательством, настоящим Порядком и договорам аренды;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месячный срок с момента согласования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Администрацией СП, и карточка учета должны быть представлены заявителем в Комитет.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государственного контракта или на основании пункта 1 части 1 статьи 17.1 Федерального закона «О защите конкуренции»;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Балансодержателю. В случае, если получателем арендных платежей по договору аренды является бюджет, разница арендной платы по договору субаренды перечисляется в соответствующий бюджет СП.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Особенности отчуждения муниципального имущества</w:t>
      </w:r>
    </w:p>
    <w:p w:rsidR="003A5EA5" w:rsidRDefault="003A5EA5" w:rsidP="003A5EA5">
      <w:pPr>
        <w:pStyle w:val="ConsPlusNormal"/>
        <w:widowControl/>
        <w:jc w:val="center"/>
        <w:outlineLvl w:val="1"/>
        <w:rPr>
          <w:rFonts w:cs="Times New Roman"/>
        </w:rPr>
      </w:pP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Главе Администрации СП предоставляется право распоряжения муниципальным имуществом, состоящим в Реестре муниципального имущества СП, а именно: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 СП.</w:t>
      </w:r>
    </w:p>
    <w:p w:rsidR="003A5EA5" w:rsidRDefault="003A5EA5" w:rsidP="003A5EA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Глава Администрации СП имеет право выносить обоснованное решение об отчуждении муниципального имущества СП на рассмотрение Совета муниципального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случаях:</w:t>
      </w:r>
    </w:p>
    <w:p w:rsidR="003A5EA5" w:rsidRDefault="003A5EA5" w:rsidP="003A5EA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данное имущество носит градообразующий характер населенного пункта СП или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A5EA5" w:rsidRDefault="003A5EA5" w:rsidP="003A5EA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имущество относится к особо ценному виду имущества, без которого дальнейшая деятельность учреждения, организации или предприятия, состоящего в Реестре муниципального имущества СП, затруднительна или не представляется возможным.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Решение об отчуждении муниципального имущества принимается при подаче заявок физическими и юридическими лицами на приобретение муниципального имущества, при отсутствии надобности в использовании данного имущества для нужд СП, для дальнейшей инвестиционной привлекательности реализуемого имущества в условиях рыночной экономики.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приобретение муниципального имущества подается юридическими и физическими лицами в Администрацию СП.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принятого решения объявляются торги на отчуждение муниципального имущества.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(код ИНН);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информационного письма об учете в Едином государственном регистре предприятий и организаций;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приобретение;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 требованию Комитета перечень документов может быть расширен.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outlineLvl w:val="0"/>
        <w:rPr>
          <w:rFonts w:cs="Times New Roman"/>
        </w:rPr>
      </w:pPr>
    </w:p>
    <w:p w:rsidR="003A5EA5" w:rsidRDefault="003A5EA5" w:rsidP="003A5EA5">
      <w:pPr>
        <w:pStyle w:val="ConsPlusJurTerm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годовой арендной платы за пользование муниципальным имуществом находящемся в собственности Сельского поселения </w:t>
      </w:r>
      <w:proofErr w:type="spellStart"/>
      <w:r w:rsidR="004C0872">
        <w:rPr>
          <w:rFonts w:ascii="Times New Roman" w:hAnsi="Times New Roman" w:cs="Times New Roman"/>
          <w:b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Расчет годовой арендной платы за пользование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муниципального нежилого фонда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– коэффициент, учитывающий территориально-экономическую зону расположения арендуемого объекта муниципального нежилого фонда установить в райцентре с.Верхнеяркеево: К1=1,0, в других населенных пунктах: К1=0,5.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под: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3A5EA5" w:rsidRDefault="003A5EA5" w:rsidP="003A5EA5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 СП;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3A5EA5" w:rsidRDefault="003A5EA5" w:rsidP="003A5EA5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осуществлении торговой, производственной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фитнес-клубами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К2 = 0,7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терминалов по приему платежей;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К2 = 0,5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производства продуктов питания (при наличии разрешения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аптечно-лекарственной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К2 = 0,3 при использовании объектов муниципального нежилого фонда: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населения продуктами первой необходимости;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К2 = 0,2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3A5EA5" w:rsidRDefault="003A5EA5" w:rsidP="003A5EA5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К2 = 0,07 при использовании объектов государственного нежилого фонда: некоммерческими организациями, осуществляющими патриотическое воспитание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оказывающими содействие органам государственной власти в реализации молодежной политики;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проведения аварийно – спасательных работ;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 = 0,05 при использовании сложной вещи культурного и спортивного назначения;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К2 = 0,01 при использовании объектов муниципального нежилого фонда: 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 детьми и молодежью по месту жительства;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торгово-промышленной палатой для осуществления уставной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 в соответствии с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мощности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им муниципальными унитарными предприятиями).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К4 - коэффициент использования мест общего пользования арендуемого объекта муниципального нежилого фонда (устанавливается равным 1,2):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К5 = 0,04 - производственное или складское,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неотапливаемое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1,0 - железобетонное здание (строение);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0,18);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НА + НС + ДФВ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(ОА - НДС))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Ср)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коэффициент К1&lt;1,при расчете арендной платы принимается К1 =1;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(1+Кндс)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/(365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Расчет арендной платы за использование опор наружного освещения, находящихся в муниципальной собственности для размещения волоконно-оптических линий связи»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арендной платы по договорам, предусматривающим использования муниципальных опор для размещения ВОЛС, осуществляется по следующей формуле: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М,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плата, руб. (без учета налога на добавленную стоимость), налог на добавленную стоимость начисляется и уплачивается арендатором самостоятельно в соответствии с действующим налоговым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предоставляемых мест на муниципальных опорах для прокладки ВОЛС;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базовая ставка месячной арендной платы за одно место на муниципальных опорах, предоставляемых для размещении ВОЛС;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количество месяцев пользования опорами.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Базовую ставку месячной арендной платы за одно место установить в размере 80 (восьмидесяти) рублей.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rPr>
          <w:rFonts w:cs="Times New Roman"/>
        </w:rPr>
      </w:pPr>
    </w:p>
    <w:p w:rsidR="0029225D" w:rsidRDefault="0029225D"/>
    <w:sectPr w:rsidR="0029225D" w:rsidSect="003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A5EA5"/>
    <w:rsid w:val="00101A39"/>
    <w:rsid w:val="0029225D"/>
    <w:rsid w:val="00347180"/>
    <w:rsid w:val="003A5EA5"/>
    <w:rsid w:val="004C0872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3A5E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JurTerm">
    <w:name w:val="ConsPlusJurTerm Знак"/>
    <w:basedOn w:val="a0"/>
    <w:link w:val="ConsPlusJurTerm0"/>
    <w:locked/>
    <w:rsid w:val="003A5EA5"/>
    <w:rPr>
      <w:rFonts w:ascii="Tahoma" w:eastAsia="Calibri" w:hAnsi="Tahoma" w:cs="Tahoma"/>
      <w:sz w:val="26"/>
      <w:szCs w:val="26"/>
    </w:rPr>
  </w:style>
  <w:style w:type="paragraph" w:customStyle="1" w:styleId="ConsPlusJurTerm0">
    <w:name w:val="ConsPlusJurTerm"/>
    <w:link w:val="ConsPlusJurTerm"/>
    <w:rsid w:val="003A5EA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ConsTitle">
    <w:name w:val="ConsTitle"/>
    <w:rsid w:val="003A5EA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3A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3" Type="http://schemas.openxmlformats.org/officeDocument/2006/relationships/hyperlink" Target="consultantplus://offline/ref=9BC5165EFD615ADD9D69D1A67E5706075DC043BFA43B035E564501385FY2J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2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5165EFD615ADD9D69D1A67E5706075DC043BCAB34035E564501385FY2J5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1" Type="http://schemas.openxmlformats.org/officeDocument/2006/relationships/hyperlink" Target="consultantplus://offline/ref=9BC5165EFD615ADD9D69D1A56C3B590E5ECB19B3A23C0D010816076F007562A37B2BB904703DDC110D647618Y7J0G" TargetMode="External"/><Relationship Id="rId5" Type="http://schemas.openxmlformats.org/officeDocument/2006/relationships/hyperlink" Target="consultantplus://offline/ref=9BC5165EFD615ADD9D69D1A67E5706075CC946BCAB3C035E564501385F2564F63B6BBF513379D419Y0J4G" TargetMode="External"/><Relationship Id="rId15" Type="http://schemas.openxmlformats.org/officeDocument/2006/relationships/hyperlink" Target="consultantplus://offline/ref=9BC5165EFD615ADD9D69D1A56C3B590E5ECB19B3A23C0D010816076F007562A37B2BB904703DDC110D657610Y7J3G" TargetMode="External"/><Relationship Id="rId10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C5165EFD615ADD9D69D1A56C3B590E5ECB19B3A23C0D010816076F007562A37B2BB904703DDC110D647613Y7J7G" TargetMode="External"/><Relationship Id="rId14" Type="http://schemas.openxmlformats.org/officeDocument/2006/relationships/hyperlink" Target="consultantplus://offline/ref=9BC5165EFD615ADD9D69D1A56C3B590E5ECB19B3A23C0D010816076F007562A37B2BB904703DDC110D647517Y7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9089</Words>
  <Characters>51813</Characters>
  <Application>Microsoft Office Word</Application>
  <DocSecurity>0</DocSecurity>
  <Lines>431</Lines>
  <Paragraphs>121</Paragraphs>
  <ScaleCrop>false</ScaleCrop>
  <Company/>
  <LinksUpToDate>false</LinksUpToDate>
  <CharactersWithSpaces>60781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2019-01-14T07:36:00Z</dcterms:created>
  <dcterms:modified xsi:type="dcterms:W3CDTF">2019-01-14T08:49:00Z</dcterms:modified>
</cp:coreProperties>
</file>