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1" w:rsidRPr="00E0149C" w:rsidRDefault="007D2701" w:rsidP="00E0149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E0149C">
        <w:rPr>
          <w:rFonts w:ascii="Arial" w:hAnsi="Arial" w:cs="Arial"/>
          <w:bCs/>
          <w:color w:val="000000"/>
          <w:sz w:val="24"/>
          <w:szCs w:val="24"/>
        </w:rPr>
        <w:t xml:space="preserve">Администрация сельского поселения  </w:t>
      </w:r>
      <w:r>
        <w:rPr>
          <w:rFonts w:ascii="Arial" w:hAnsi="Arial" w:cs="Arial"/>
          <w:bCs/>
          <w:color w:val="000000"/>
          <w:sz w:val="24"/>
          <w:szCs w:val="24"/>
        </w:rPr>
        <w:t>Аккузевский</w:t>
      </w:r>
      <w:r w:rsidRPr="00E0149C">
        <w:rPr>
          <w:rFonts w:ascii="Arial" w:hAnsi="Arial" w:cs="Arial"/>
          <w:bCs/>
          <w:color w:val="000000"/>
          <w:sz w:val="24"/>
          <w:szCs w:val="24"/>
        </w:rPr>
        <w:t xml:space="preserve"> сельсовет муниципального района Илишевский </w:t>
      </w:r>
      <w:r w:rsidRPr="00E0149C">
        <w:rPr>
          <w:rFonts w:ascii="Arial" w:hAnsi="Arial" w:cs="Arial"/>
          <w:bCs/>
          <w:sz w:val="24"/>
          <w:szCs w:val="24"/>
        </w:rPr>
        <w:t>Республики Башкортостан</w:t>
      </w:r>
    </w:p>
    <w:p w:rsidR="007D2701" w:rsidRPr="00E0149C" w:rsidRDefault="007D2701" w:rsidP="00E0149C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E0149C">
        <w:rPr>
          <w:rFonts w:ascii="Arial" w:hAnsi="Arial" w:cs="Arial"/>
          <w:bCs/>
          <w:sz w:val="24"/>
          <w:szCs w:val="24"/>
        </w:rPr>
        <w:t xml:space="preserve">                                               Постановление   </w:t>
      </w:r>
    </w:p>
    <w:p w:rsidR="007D2701" w:rsidRPr="00E0149C" w:rsidRDefault="007D2701" w:rsidP="00E0149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bCs/>
          <w:sz w:val="24"/>
          <w:szCs w:val="24"/>
        </w:rPr>
      </w:pPr>
      <w:r w:rsidRPr="00E0149C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от 21.01</w:t>
      </w:r>
      <w:r w:rsidRPr="00E0149C">
        <w:rPr>
          <w:rFonts w:ascii="Arial" w:hAnsi="Arial" w:cs="Arial"/>
          <w:bCs/>
          <w:sz w:val="24"/>
          <w:szCs w:val="24"/>
        </w:rPr>
        <w:t xml:space="preserve">.2016 года № 10       </w:t>
      </w:r>
    </w:p>
    <w:p w:rsidR="007D2701" w:rsidRPr="00E0149C" w:rsidRDefault="007D2701" w:rsidP="00E0149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0149C">
        <w:rPr>
          <w:rFonts w:ascii="Arial" w:hAnsi="Arial" w:cs="Arial"/>
          <w:bCs/>
          <w:sz w:val="24"/>
          <w:szCs w:val="24"/>
        </w:rPr>
        <w:t xml:space="preserve">                           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Об утверждении муниципальной программы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«Противодействие экстремизму и профилактика терроризма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на территории сельского поселения </w:t>
      </w:r>
      <w:r>
        <w:rPr>
          <w:sz w:val="24"/>
          <w:szCs w:val="24"/>
        </w:rPr>
        <w:t>Аккузевский</w:t>
      </w:r>
      <w:r w:rsidRPr="00E0149C">
        <w:rPr>
          <w:sz w:val="24"/>
          <w:szCs w:val="24"/>
        </w:rPr>
        <w:t xml:space="preserve"> сельсовет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муниципального района Илишевский район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 на </w:t>
      </w:r>
      <w:r w:rsidRPr="00E0149C">
        <w:rPr>
          <w:rStyle w:val="Strong"/>
          <w:rFonts w:cs="Arial"/>
          <w:b w:val="0"/>
          <w:sz w:val="24"/>
          <w:szCs w:val="24"/>
        </w:rPr>
        <w:t>2016-2018</w:t>
      </w:r>
      <w:r w:rsidRPr="00E0149C">
        <w:rPr>
          <w:b/>
          <w:sz w:val="24"/>
          <w:szCs w:val="24"/>
        </w:rPr>
        <w:t xml:space="preserve"> </w:t>
      </w:r>
      <w:r w:rsidRPr="00E0149C">
        <w:rPr>
          <w:sz w:val="24"/>
          <w:szCs w:val="24"/>
        </w:rPr>
        <w:t>годы»</w:t>
      </w:r>
    </w:p>
    <w:p w:rsidR="007D2701" w:rsidRPr="00E0149C" w:rsidRDefault="007D2701" w:rsidP="00403814">
      <w:pPr>
        <w:pStyle w:val="NormalWeb"/>
        <w:shd w:val="clear" w:color="auto" w:fill="FFFFFF"/>
        <w:ind w:firstLine="540"/>
        <w:jc w:val="both"/>
        <w:rPr>
          <w:b/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rStyle w:val="text1"/>
          <w:rFonts w:cs="Arial"/>
          <w:sz w:val="24"/>
          <w:szCs w:val="24"/>
        </w:rPr>
      </w:pPr>
      <w:r w:rsidRPr="00E0149C">
        <w:rPr>
          <w:sz w:val="24"/>
          <w:szCs w:val="24"/>
        </w:rPr>
        <w:t xml:space="preserve">     В  соответствии с Федеральным законом </w:t>
      </w:r>
      <w:r w:rsidRPr="00E0149C">
        <w:rPr>
          <w:rStyle w:val="text1"/>
          <w:rFonts w:cs="Arial"/>
          <w:sz w:val="24"/>
          <w:szCs w:val="24"/>
        </w:rPr>
        <w:t xml:space="preserve">от 06.10.2003. № 131-ФЗ «Об общих принципах организации местного самоуправления в Российской Федерации», от 06.03.2006. № 35-ФЗ «О противодействии терроризму», от 25.07.2002. № 114-ФЗ «О противодействии экстремистской деятельности», Уставом сельского поселения </w:t>
      </w:r>
      <w:r>
        <w:rPr>
          <w:rStyle w:val="text1"/>
          <w:rFonts w:cs="Arial"/>
          <w:sz w:val="24"/>
          <w:szCs w:val="24"/>
        </w:rPr>
        <w:t>Аккузевский</w:t>
      </w:r>
      <w:r w:rsidRPr="00E0149C">
        <w:rPr>
          <w:rStyle w:val="text1"/>
          <w:rFonts w:cs="Arial"/>
          <w:sz w:val="24"/>
          <w:szCs w:val="24"/>
        </w:rPr>
        <w:t xml:space="preserve">  сельсовет муниципального района Илишевский район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rStyle w:val="text1"/>
          <w:rFonts w:cs="Arial"/>
          <w:sz w:val="24"/>
          <w:szCs w:val="24"/>
        </w:rPr>
        <w:t>ПОСТАНОВЛЯЮ: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1. Утвердить муниципальную программу "Противодействие экстремизму и профилактика терроризма на территории </w:t>
      </w:r>
      <w:r w:rsidRPr="00E0149C">
        <w:rPr>
          <w:rStyle w:val="text1"/>
          <w:rFonts w:cs="Arial"/>
          <w:sz w:val="24"/>
          <w:szCs w:val="24"/>
        </w:rPr>
        <w:t xml:space="preserve">сельского поселения </w:t>
      </w:r>
      <w:r>
        <w:rPr>
          <w:rStyle w:val="text1"/>
          <w:rFonts w:cs="Arial"/>
          <w:sz w:val="24"/>
          <w:szCs w:val="24"/>
        </w:rPr>
        <w:t>Аккузевский</w:t>
      </w:r>
      <w:r w:rsidRPr="00E0149C">
        <w:rPr>
          <w:rStyle w:val="text1"/>
          <w:rFonts w:cs="Arial"/>
          <w:sz w:val="24"/>
          <w:szCs w:val="24"/>
        </w:rPr>
        <w:t xml:space="preserve">  сельсовет муниципального района Илишевский район Республики Башкортостан</w:t>
      </w:r>
      <w:r w:rsidRPr="00E0149C">
        <w:rPr>
          <w:sz w:val="24"/>
          <w:szCs w:val="24"/>
        </w:rPr>
        <w:t xml:space="preserve"> на </w:t>
      </w:r>
      <w:r w:rsidRPr="00E0149C">
        <w:rPr>
          <w:rStyle w:val="Strong"/>
          <w:rFonts w:cs="Arial"/>
          <w:b w:val="0"/>
          <w:sz w:val="24"/>
          <w:szCs w:val="24"/>
        </w:rPr>
        <w:t>2016-2018</w:t>
      </w:r>
      <w:r w:rsidRPr="00E0149C">
        <w:rPr>
          <w:sz w:val="24"/>
          <w:szCs w:val="24"/>
        </w:rPr>
        <w:t xml:space="preserve"> годы" согласно приложению.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>2. Финансирование предусмотренных мероприятий осуществлять за счет средств местного бюджета с учетом объемов и мероприятий, предусмотренных муниципальной программой.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3. Настоящее постановление подлежит обнародованию на информационном стенде в здании администрации сельского поселения </w:t>
      </w:r>
      <w:r>
        <w:rPr>
          <w:sz w:val="24"/>
          <w:szCs w:val="24"/>
        </w:rPr>
        <w:t>Аккузевский</w:t>
      </w:r>
      <w:r w:rsidRPr="00E0149C">
        <w:rPr>
          <w:sz w:val="24"/>
          <w:szCs w:val="24"/>
        </w:rPr>
        <w:t xml:space="preserve"> сельсовет  муниципального района Илишевский район Республики Башкортостан по адресу: с.</w:t>
      </w:r>
      <w:r>
        <w:rPr>
          <w:sz w:val="24"/>
          <w:szCs w:val="24"/>
        </w:rPr>
        <w:t>Аккузево</w:t>
      </w:r>
      <w:r w:rsidRPr="00E0149C">
        <w:rPr>
          <w:sz w:val="24"/>
          <w:szCs w:val="24"/>
        </w:rPr>
        <w:t xml:space="preserve">, ул. </w:t>
      </w:r>
      <w:r>
        <w:rPr>
          <w:sz w:val="24"/>
          <w:szCs w:val="24"/>
        </w:rPr>
        <w:t>Садовая</w:t>
      </w:r>
      <w:r w:rsidRPr="00E0149C">
        <w:rPr>
          <w:sz w:val="24"/>
          <w:szCs w:val="24"/>
        </w:rPr>
        <w:t>, 7 и на официальном сайте в сети «Интернет».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>4. Контроль за исполнением настоящего  постановления оставляю за собой.</w:t>
      </w:r>
    </w:p>
    <w:p w:rsidR="007D2701" w:rsidRPr="00E0149C" w:rsidRDefault="007D2701" w:rsidP="00403814">
      <w:pPr>
        <w:jc w:val="both"/>
        <w:rPr>
          <w:rFonts w:ascii="Arial" w:hAnsi="Arial" w:cs="Arial"/>
          <w:b/>
          <w:sz w:val="24"/>
          <w:szCs w:val="24"/>
        </w:rPr>
      </w:pPr>
    </w:p>
    <w:p w:rsidR="007D2701" w:rsidRPr="00E0149C" w:rsidRDefault="007D2701" w:rsidP="00403814">
      <w:pPr>
        <w:jc w:val="both"/>
        <w:rPr>
          <w:rFonts w:ascii="Arial" w:hAnsi="Arial" w:cs="Arial"/>
          <w:sz w:val="24"/>
          <w:szCs w:val="24"/>
        </w:rPr>
      </w:pPr>
    </w:p>
    <w:p w:rsidR="007D2701" w:rsidRPr="00E0149C" w:rsidRDefault="007D2701" w:rsidP="00E0149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0149C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</w:p>
    <w:p w:rsidR="007D2701" w:rsidRPr="00E0149C" w:rsidRDefault="007D2701" w:rsidP="00E0149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0149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В.Р.Ахметьянов</w:t>
      </w:r>
      <w:r w:rsidRPr="00E0149C">
        <w:rPr>
          <w:rFonts w:ascii="Arial" w:hAnsi="Arial" w:cs="Arial"/>
          <w:sz w:val="24"/>
          <w:szCs w:val="24"/>
        </w:rPr>
        <w:t xml:space="preserve">              </w:t>
      </w: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</w:p>
    <w:p w:rsidR="007D2701" w:rsidRPr="00E0149C" w:rsidRDefault="007D2701" w:rsidP="00403814">
      <w:pPr>
        <w:pStyle w:val="Heading1"/>
        <w:shd w:val="clear" w:color="auto" w:fill="FFFFFF"/>
        <w:spacing w:line="240" w:lineRule="auto"/>
        <w:jc w:val="right"/>
        <w:rPr>
          <w:color w:val="auto"/>
          <w:sz w:val="24"/>
          <w:szCs w:val="24"/>
        </w:rPr>
      </w:pPr>
      <w:r w:rsidRPr="00E0149C">
        <w:rPr>
          <w:b w:val="0"/>
          <w:bCs w:val="0"/>
          <w:color w:val="auto"/>
          <w:sz w:val="24"/>
          <w:szCs w:val="24"/>
        </w:rPr>
        <w:t>Приложение</w:t>
      </w:r>
      <w:r w:rsidRPr="00E0149C">
        <w:rPr>
          <w:color w:val="auto"/>
          <w:sz w:val="24"/>
          <w:szCs w:val="24"/>
        </w:rPr>
        <w:t xml:space="preserve">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color w:val="auto"/>
          <w:sz w:val="24"/>
          <w:szCs w:val="24"/>
        </w:rPr>
      </w:pPr>
      <w:r w:rsidRPr="00E0149C">
        <w:rPr>
          <w:color w:val="auto"/>
          <w:sz w:val="24"/>
          <w:szCs w:val="24"/>
        </w:rPr>
        <w:t xml:space="preserve">к постановлению главы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color w:val="auto"/>
          <w:sz w:val="24"/>
          <w:szCs w:val="24"/>
        </w:rPr>
      </w:pPr>
      <w:r w:rsidRPr="00E0149C">
        <w:rPr>
          <w:color w:val="auto"/>
          <w:sz w:val="24"/>
          <w:szCs w:val="24"/>
        </w:rPr>
        <w:t xml:space="preserve">сельского поселения </w:t>
      </w:r>
      <w:r>
        <w:rPr>
          <w:color w:val="auto"/>
          <w:sz w:val="24"/>
          <w:szCs w:val="24"/>
        </w:rPr>
        <w:t>Аккузевский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color w:val="auto"/>
          <w:sz w:val="24"/>
          <w:szCs w:val="24"/>
        </w:rPr>
      </w:pPr>
      <w:r w:rsidRPr="00E0149C">
        <w:rPr>
          <w:color w:val="auto"/>
          <w:sz w:val="24"/>
          <w:szCs w:val="24"/>
        </w:rPr>
        <w:t>сельсовет муниципального района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color w:val="auto"/>
          <w:sz w:val="24"/>
          <w:szCs w:val="24"/>
        </w:rPr>
      </w:pPr>
      <w:r w:rsidRPr="00E0149C">
        <w:rPr>
          <w:color w:val="auto"/>
          <w:sz w:val="24"/>
          <w:szCs w:val="24"/>
        </w:rPr>
        <w:t xml:space="preserve"> Илишевский район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color w:val="auto"/>
          <w:sz w:val="24"/>
          <w:szCs w:val="24"/>
        </w:rPr>
      </w:pPr>
      <w:r w:rsidRPr="00E0149C">
        <w:rPr>
          <w:color w:val="auto"/>
          <w:sz w:val="24"/>
          <w:szCs w:val="24"/>
        </w:rPr>
        <w:t xml:space="preserve">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 xml:space="preserve">                                                                                                   от  21.01.2016 №10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Муниципальная программа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"Противодействие экстремизму и профилактика терроризма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на территории сельского поселения </w:t>
      </w:r>
      <w:r>
        <w:rPr>
          <w:sz w:val="24"/>
          <w:szCs w:val="24"/>
        </w:rPr>
        <w:t>Аккузевский</w:t>
      </w:r>
      <w:r w:rsidRPr="00E0149C">
        <w:rPr>
          <w:sz w:val="24"/>
          <w:szCs w:val="24"/>
        </w:rPr>
        <w:t xml:space="preserve"> сельсовет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муниципального района Илишевский  район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 на 2016-2018 годы"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  <w:u w:val="single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Паспорт муниципальной программы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"Противодействие экстремизму и профилактика терроризма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на территории сельского поселения </w:t>
      </w:r>
      <w:r>
        <w:rPr>
          <w:sz w:val="24"/>
          <w:szCs w:val="24"/>
        </w:rPr>
        <w:t>Аккузевский</w:t>
      </w:r>
      <w:r w:rsidRPr="00E0149C">
        <w:rPr>
          <w:sz w:val="24"/>
          <w:szCs w:val="24"/>
        </w:rPr>
        <w:t xml:space="preserve"> сельсовет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муниципального района Илишевский  район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 на 2016-2018 годы"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000"/>
      </w:tblPr>
      <w:tblGrid>
        <w:gridCol w:w="2340"/>
        <w:gridCol w:w="7380"/>
      </w:tblGrid>
      <w:tr w:rsidR="007D2701" w:rsidRPr="00E0149C" w:rsidTr="00745004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Муниципальная программа "Противодействие экстремизму и профилактика терроризма на территории сельского поселения </w:t>
            </w:r>
            <w:r>
              <w:rPr>
                <w:sz w:val="24"/>
                <w:szCs w:val="24"/>
              </w:rPr>
              <w:t>Аккузевский</w:t>
            </w:r>
            <w:r w:rsidRPr="00E0149C">
              <w:rPr>
                <w:sz w:val="24"/>
                <w:szCs w:val="24"/>
              </w:rPr>
              <w:t xml:space="preserve"> сельсовет муниципального района Илишевский  район Республики Башкортостан</w:t>
            </w:r>
          </w:p>
          <w:p w:rsidR="007D2701" w:rsidRPr="00E0149C" w:rsidRDefault="007D2701" w:rsidP="00745004">
            <w:pPr>
              <w:pStyle w:val="NormalWeb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 на 2016-2018 годы"  (далее  по тексту – Программа) 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Аккузевский</w:t>
            </w:r>
            <w:r w:rsidRPr="00E0149C">
              <w:rPr>
                <w:sz w:val="24"/>
                <w:szCs w:val="24"/>
              </w:rPr>
              <w:t xml:space="preserve"> сельсовет муниципального района Илишевский  район Республики Башкортостан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Аккузевский</w:t>
            </w:r>
            <w:r w:rsidRPr="00E0149C">
              <w:rPr>
                <w:sz w:val="24"/>
                <w:szCs w:val="24"/>
              </w:rPr>
              <w:t xml:space="preserve"> сельсовет муниципального района Илишевский  район Республики Башкортостан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rPr>
                <w:rFonts w:ascii="Arial" w:hAnsi="Arial" w:cs="Arial"/>
                <w:sz w:val="24"/>
                <w:szCs w:val="24"/>
              </w:rPr>
            </w:pPr>
            <w:r w:rsidRPr="00E0149C">
              <w:rPr>
                <w:rFonts w:ascii="Arial" w:hAnsi="Arial" w:cs="Arial"/>
                <w:sz w:val="24"/>
                <w:szCs w:val="24"/>
              </w:rPr>
              <w:t xml:space="preserve"> Цели Программы:</w:t>
            </w:r>
          </w:p>
          <w:p w:rsidR="007D2701" w:rsidRPr="00E0149C" w:rsidRDefault="007D2701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Аккузевский</w:t>
            </w:r>
            <w:r w:rsidRPr="00E0149C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 xml:space="preserve"> сельсовет муниципального района Илишевский район Республики Башкортостан (далее – сельское поселение)</w:t>
            </w: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, от террористических и экстремистских актов;</w:t>
            </w:r>
          </w:p>
          <w:p w:rsidR="007D2701" w:rsidRPr="00E0149C" w:rsidRDefault="007D2701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D2701" w:rsidRPr="00E0149C" w:rsidRDefault="007D2701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D2701" w:rsidRPr="00E0149C" w:rsidRDefault="007D2701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7D2701" w:rsidRPr="00E0149C" w:rsidRDefault="007D2701" w:rsidP="007450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Задачи Программы:</w:t>
            </w:r>
          </w:p>
          <w:p w:rsidR="007D2701" w:rsidRPr="00E0149C" w:rsidRDefault="007D2701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экстремизму;</w:t>
            </w:r>
          </w:p>
          <w:p w:rsidR="007D2701" w:rsidRPr="00E0149C" w:rsidRDefault="007D2701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7D2701" w:rsidRPr="00E0149C" w:rsidRDefault="007D2701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7D2701" w:rsidRPr="00E0149C" w:rsidRDefault="007D2701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7D2701" w:rsidRPr="00E0149C" w:rsidRDefault="007D2701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D2701" w:rsidRPr="00E0149C" w:rsidRDefault="007D2701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49C">
              <w:rPr>
                <w:rFonts w:ascii="Arial" w:hAnsi="Arial" w:cs="Arial"/>
                <w:color w:val="000000"/>
                <w:sz w:val="24"/>
                <w:szCs w:val="24"/>
              </w:rPr>
              <w:t>недопущение наличия свастики и иных элементов экстремисткой направленности на объектах сельской инфраструктуры.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2016-2018 годы в три этапа. 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2016 год – 500 рублей; 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2017 год – 500 рублей;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2018 год – 500 рублей.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Ожидаемые результаты от реализации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Ожидаемые результаты Программы:</w:t>
            </w:r>
          </w:p>
          <w:p w:rsidR="007D2701" w:rsidRPr="00E0149C" w:rsidRDefault="007D2701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обеспечение условий для успешной социокультурной адаптации молодежи из числа мигрантов;</w:t>
            </w:r>
          </w:p>
          <w:p w:rsidR="007D2701" w:rsidRPr="00E0149C" w:rsidRDefault="007D2701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7D2701" w:rsidRPr="00E0149C" w:rsidRDefault="007D2701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7D2701" w:rsidRPr="00E0149C" w:rsidRDefault="007D2701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повышение уровня компетентности граждан сельского поселения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7D2701" w:rsidRPr="00E0149C" w:rsidRDefault="007D2701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7D2701" w:rsidRPr="00E0149C" w:rsidRDefault="007D2701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недопущение создания и деятельности националистических экстремистских группировок. 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Бюджет сельского поселения </w:t>
            </w:r>
            <w:r>
              <w:rPr>
                <w:sz w:val="24"/>
                <w:szCs w:val="24"/>
              </w:rPr>
              <w:t>Аккузевский</w:t>
            </w:r>
            <w:r w:rsidRPr="00E0149C">
              <w:rPr>
                <w:sz w:val="24"/>
                <w:szCs w:val="24"/>
              </w:rPr>
              <w:t xml:space="preserve"> сельсовет муниципального района Илишевский район Республики Башкортостан, внебюджетные средства.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Управление Программой и контроль за её реализацией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Управление Программой и контроль за выполнением настоящей Программы осуществляет администрация сельского поселения </w:t>
            </w:r>
            <w:r>
              <w:rPr>
                <w:sz w:val="24"/>
                <w:szCs w:val="24"/>
              </w:rPr>
              <w:t>Аккузевский</w:t>
            </w:r>
            <w:r w:rsidRPr="00E0149C">
              <w:rPr>
                <w:sz w:val="24"/>
                <w:szCs w:val="24"/>
              </w:rPr>
              <w:t xml:space="preserve"> сельсовет муниципального района Илишевский район Республики Башкортостан в соответствии с полномочиями, установленными действующим законодательством. </w:t>
            </w:r>
          </w:p>
        </w:tc>
      </w:tr>
      <w:tr w:rsidR="007D2701" w:rsidRPr="00E0149C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Разработчики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Аккузевский</w:t>
            </w:r>
            <w:r w:rsidRPr="00E0149C">
              <w:rPr>
                <w:sz w:val="24"/>
                <w:szCs w:val="24"/>
              </w:rPr>
              <w:t xml:space="preserve"> сельсовет муниципального района Илишевский  район Республики Башкортостан.</w:t>
            </w:r>
          </w:p>
        </w:tc>
      </w:tr>
    </w:tbl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Программа "Противодействие экстремизму и профилактика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терроризма на территории сельского поселения </w:t>
      </w:r>
      <w:r>
        <w:rPr>
          <w:sz w:val="24"/>
          <w:szCs w:val="24"/>
        </w:rPr>
        <w:t>Аккузевский</w:t>
      </w:r>
      <w:r w:rsidRPr="00E0149C">
        <w:rPr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 на 2016-2018 годы"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numPr>
          <w:ilvl w:val="0"/>
          <w:numId w:val="4"/>
        </w:num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Оценка исходной ситуации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ind w:left="360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Сегодняшняя борьба с экстремизмом затрагивает такие сферы, которые трактуются как: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- унижение национального достоинства, а равно по мотивам ненависти либо вражды в отношении какой-либо социальной группы;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2. Цель и задачи Программы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Основными задачами реализации Программы являются: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• утверждение основ гражданской идентичности как начала, объединяющего всех жителей сельского поселения;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• воспитание культуры толерантности и межнационального согласия;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3. Основные мероприятия Программы: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В сфере культуры и воспитании молодежи: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утверждение концепции многокультурности и многоукладности российской жизни;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сельского поселения;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развитие художественной самодеятельности на основе различных народных традиций и культурного наследия.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4. Управление Программой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поселения. Координацию деятельности исполнителей осуществляет глава сельского поселения.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>5. Контроль за исполнением Программы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Контроль за исполнением Программы осуществляют администрация сельского поселения в соответствии с полномочиями, установленными законодательством.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>Приложение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 xml:space="preserve"> к программе «Противодействие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 xml:space="preserve"> экстремизму и профилактика терроризма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>на территории сельского поселения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 xml:space="preserve"> </w:t>
      </w:r>
      <w:r>
        <w:rPr>
          <w:sz w:val="24"/>
          <w:szCs w:val="24"/>
        </w:rPr>
        <w:t>Аккузевский</w:t>
      </w:r>
      <w:r w:rsidRPr="00E0149C">
        <w:rPr>
          <w:sz w:val="24"/>
          <w:szCs w:val="24"/>
        </w:rPr>
        <w:t xml:space="preserve"> сельсовет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>муниципального района Илишевский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E0149C">
        <w:rPr>
          <w:sz w:val="24"/>
          <w:szCs w:val="24"/>
        </w:rPr>
        <w:t>район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b/>
          <w:sz w:val="24"/>
          <w:szCs w:val="24"/>
        </w:rPr>
      </w:pPr>
      <w:r w:rsidRPr="00E0149C">
        <w:rPr>
          <w:sz w:val="24"/>
          <w:szCs w:val="24"/>
        </w:rPr>
        <w:t xml:space="preserve"> на</w:t>
      </w:r>
      <w:r w:rsidRPr="00E0149C">
        <w:rPr>
          <w:b/>
          <w:sz w:val="24"/>
          <w:szCs w:val="24"/>
        </w:rPr>
        <w:t xml:space="preserve"> </w:t>
      </w:r>
      <w:r w:rsidRPr="00E0149C">
        <w:rPr>
          <w:rStyle w:val="Strong"/>
          <w:rFonts w:cs="Arial"/>
          <w:b w:val="0"/>
          <w:sz w:val="24"/>
          <w:szCs w:val="24"/>
        </w:rPr>
        <w:t>2016-2018</w:t>
      </w:r>
      <w:r w:rsidRPr="00E0149C">
        <w:rPr>
          <w:sz w:val="24"/>
          <w:szCs w:val="24"/>
        </w:rPr>
        <w:t xml:space="preserve"> годы»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План мероприятий по реализации муниципальной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программы "Противодействие экстремизму и профилактика терроризма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на территории сельского поселения </w:t>
      </w:r>
      <w:r>
        <w:rPr>
          <w:sz w:val="24"/>
          <w:szCs w:val="24"/>
        </w:rPr>
        <w:t>Аккузевский</w:t>
      </w:r>
      <w:r w:rsidRPr="00E0149C">
        <w:rPr>
          <w:sz w:val="24"/>
          <w:szCs w:val="24"/>
        </w:rPr>
        <w:t xml:space="preserve"> сельсовет муниципального района Илишевский  район Республики Башкортостан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 на 2016-2018 годы"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0149C">
        <w:rPr>
          <w:sz w:val="24"/>
          <w:szCs w:val="24"/>
        </w:rPr>
        <w:t xml:space="preserve"> </w:t>
      </w:r>
    </w:p>
    <w:tbl>
      <w:tblPr>
        <w:tblW w:w="1046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3048"/>
        <w:gridCol w:w="1247"/>
        <w:gridCol w:w="1428"/>
        <w:gridCol w:w="65"/>
        <w:gridCol w:w="1285"/>
        <w:gridCol w:w="1365"/>
        <w:gridCol w:w="1313"/>
        <w:gridCol w:w="30"/>
      </w:tblGrid>
      <w:tr w:rsidR="007D2701" w:rsidRPr="00E0149C" w:rsidTr="00745004"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2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Ответственные исполни-тели </w:t>
            </w:r>
          </w:p>
        </w:tc>
        <w:tc>
          <w:tcPr>
            <w:tcW w:w="20" w:type="dxa"/>
            <w:vAlign w:val="center"/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7D2701" w:rsidRPr="00E0149C" w:rsidTr="00745004"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Прочие 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источники 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7D2701" w:rsidRPr="00E0149C" w:rsidTr="00745004">
        <w:trPr>
          <w:trHeight w:val="22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1.1.</w:t>
            </w:r>
          </w:p>
          <w:p w:rsidR="007D2701" w:rsidRPr="00E0149C" w:rsidRDefault="007D2701" w:rsidP="00745004">
            <w:pPr>
              <w:pStyle w:val="NormalWe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b/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 территории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2015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b/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Без финан-сирования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Админи-страция сельского поселения</w:t>
            </w:r>
          </w:p>
          <w:p w:rsidR="007D2701" w:rsidRPr="00E0149C" w:rsidRDefault="007D2701" w:rsidP="00745004">
            <w:pPr>
              <w:pStyle w:val="NormalWeb"/>
              <w:jc w:val="center"/>
              <w:rPr>
                <w:b/>
                <w:sz w:val="24"/>
                <w:szCs w:val="24"/>
              </w:rPr>
            </w:pP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Обобщить и распространить 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2016-2018 гг.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Без финан-сирования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Админи-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страция сельского поселения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Проведение мероприятий для детей и молодёжи с использованием видеоматериалов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В течении 2016-2018 годов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Без финанси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рования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Админи-стра-ция сельского поселения 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Постоян-но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Админи-страция сельского поселения 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Способствовать организации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Постоян-но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Админи-страция сельского поселения</w:t>
            </w: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Совместные проверки потенциально-опасных объектов на предмет профилактики террористических актов и техногенных аварий на них.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Постоян-но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Админи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страция сельского поселения</w:t>
            </w: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Постоян-но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Админи-страция сельского поселения</w:t>
            </w:r>
          </w:p>
        </w:tc>
      </w:tr>
      <w:tr w:rsidR="007D2701" w:rsidRPr="00E0149C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Проведение заседаний при главе сельского поселения по вопросам  профилактики терроризма на территории сельского поселения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D2701" w:rsidRPr="00E0149C" w:rsidTr="00745004">
        <w:trPr>
          <w:trHeight w:val="360"/>
        </w:trPr>
        <w:tc>
          <w:tcPr>
            <w:tcW w:w="1046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 xml:space="preserve">2. Мероприятия по профилактике экстремизма и терроризма </w:t>
            </w:r>
          </w:p>
        </w:tc>
      </w:tr>
      <w:tr w:rsidR="007D2701" w:rsidRPr="00E0149C" w:rsidTr="00745004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2.1.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2016 г.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2017 г.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2018 г.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0,5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ind w:right="-180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0,5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ind w:right="-180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0.5</w:t>
            </w:r>
          </w:p>
          <w:p w:rsidR="007D2701" w:rsidRPr="00E0149C" w:rsidRDefault="007D2701" w:rsidP="00745004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0.5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0,5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0.5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  <w:r w:rsidRPr="00E0149C">
              <w:rPr>
                <w:sz w:val="24"/>
                <w:szCs w:val="24"/>
              </w:rPr>
              <w:t>Админи-страция сельского поселения</w:t>
            </w:r>
          </w:p>
          <w:p w:rsidR="007D2701" w:rsidRPr="00E0149C" w:rsidRDefault="007D2701" w:rsidP="00745004">
            <w:pPr>
              <w:pStyle w:val="NormalWeb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701" w:rsidRPr="00E0149C" w:rsidRDefault="007D2701" w:rsidP="00745004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</w:tr>
    </w:tbl>
    <w:p w:rsidR="007D2701" w:rsidRPr="00E0149C" w:rsidRDefault="007D2701" w:rsidP="00403814">
      <w:pPr>
        <w:pStyle w:val="NormalWeb"/>
        <w:shd w:val="clear" w:color="auto" w:fill="FFFFFF"/>
        <w:jc w:val="center"/>
        <w:rPr>
          <w:rStyle w:val="Strong"/>
          <w:rFonts w:cs="Arial"/>
          <w:b w:val="0"/>
          <w:sz w:val="24"/>
          <w:szCs w:val="24"/>
        </w:rPr>
      </w:pPr>
    </w:p>
    <w:p w:rsidR="007D2701" w:rsidRPr="00E0149C" w:rsidRDefault="007D2701" w:rsidP="00403814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0149C">
        <w:rPr>
          <w:rStyle w:val="Strong"/>
          <w:rFonts w:ascii="Arial" w:hAnsi="Arial" w:cs="Arial"/>
          <w:b w:val="0"/>
          <w:sz w:val="24"/>
          <w:szCs w:val="24"/>
        </w:rPr>
        <w:t>Основные понятия: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1) экстремистская деятельность (экстремизм):</w:t>
      </w:r>
      <w:r w:rsidRPr="00E0149C">
        <w:rPr>
          <w:b/>
          <w:sz w:val="24"/>
          <w:szCs w:val="24"/>
        </w:rPr>
        <w:t xml:space="preserve">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-насильственное изменение основ конституционного строя и нарушение целостности Российской Федерации;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-публичное оправдание терроризма и иная террористическая деятельность;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-возбуждение социальной, расовой, национальной или религиозной розни;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-совершение преступлений по мотивам, указанным в пункте "е" части первой статьи 63 Уголовного кодекса Российской Федерации;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организация и подготовка указанных деяний, а также подстрекательство к их осуществлению;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rStyle w:val="Strong"/>
          <w:rFonts w:cs="Arial"/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2) экстремистская организация:</w:t>
      </w:r>
      <w:r w:rsidRPr="00E0149C">
        <w:rPr>
          <w:b/>
          <w:sz w:val="24"/>
          <w:szCs w:val="24"/>
        </w:rPr>
        <w:t xml:space="preserve">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3) экстремистские материалы:</w:t>
      </w:r>
      <w:r w:rsidRPr="00E0149C">
        <w:rPr>
          <w:b/>
          <w:sz w:val="24"/>
          <w:szCs w:val="24"/>
        </w:rPr>
        <w:t xml:space="preserve">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4) основные направления противодействия экстремистской деятельности</w:t>
      </w:r>
      <w:r w:rsidRPr="00E0149C">
        <w:rPr>
          <w:b/>
          <w:sz w:val="24"/>
          <w:szCs w:val="24"/>
        </w:rPr>
        <w:t xml:space="preserve">: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Противодействие экстремистской деятельности осуществляется по следующим основным направлениям: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5) субъекты противодействия экстремистской деятельности:</w:t>
      </w:r>
      <w:r w:rsidRPr="00E0149C">
        <w:rPr>
          <w:b/>
          <w:sz w:val="24"/>
          <w:szCs w:val="24"/>
        </w:rPr>
        <w:t xml:space="preserve">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6) профилактика экстремистской деятельности: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7) толерантность. (лат. tolerantia - терпение)</w:t>
      </w:r>
      <w:r w:rsidRPr="00E0149C">
        <w:rPr>
          <w:b/>
          <w:sz w:val="24"/>
          <w:szCs w:val="24"/>
        </w:rPr>
        <w:t xml:space="preserve">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E0149C">
        <w:rPr>
          <w:rStyle w:val="Strong"/>
          <w:rFonts w:cs="Arial"/>
          <w:b w:val="0"/>
          <w:sz w:val="24"/>
          <w:szCs w:val="24"/>
        </w:rPr>
        <w:t>8) ксенофобия [греч. xenos - чужой + phobos - страх]:</w:t>
      </w:r>
      <w:r w:rsidRPr="00E0149C">
        <w:rPr>
          <w:b/>
          <w:sz w:val="24"/>
          <w:szCs w:val="24"/>
        </w:rPr>
        <w:t xml:space="preserve">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0149C">
        <w:rPr>
          <w:sz w:val="24"/>
          <w:szCs w:val="24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7D2701" w:rsidRPr="00E0149C" w:rsidRDefault="007D2701" w:rsidP="00403814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</w:p>
    <w:p w:rsidR="007D2701" w:rsidRPr="00E0149C" w:rsidRDefault="007D2701" w:rsidP="00E014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E0149C">
        <w:rPr>
          <w:rFonts w:ascii="Arial" w:hAnsi="Arial" w:cs="Arial"/>
          <w:sz w:val="24"/>
          <w:szCs w:val="24"/>
        </w:rPr>
        <w:t xml:space="preserve">Управляющий делами         </w:t>
      </w:r>
    </w:p>
    <w:p w:rsidR="007D2701" w:rsidRPr="00E0149C" w:rsidRDefault="007D2701" w:rsidP="00E014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0149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И.Р.Гарифуллина</w:t>
      </w:r>
      <w:r w:rsidRPr="00E0149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sectPr w:rsidR="007D2701" w:rsidRPr="00E0149C" w:rsidSect="007B6699">
      <w:headerReference w:type="even" r:id="rId7"/>
      <w:headerReference w:type="default" r:id="rId8"/>
      <w:pgSz w:w="11907" w:h="16840" w:code="9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01" w:rsidRDefault="007D2701">
      <w:pPr>
        <w:spacing w:after="0" w:line="240" w:lineRule="auto"/>
      </w:pPr>
      <w:r>
        <w:separator/>
      </w:r>
    </w:p>
  </w:endnote>
  <w:endnote w:type="continuationSeparator" w:id="1">
    <w:p w:rsidR="007D2701" w:rsidRDefault="007D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01" w:rsidRDefault="007D2701">
      <w:pPr>
        <w:spacing w:after="0" w:line="240" w:lineRule="auto"/>
      </w:pPr>
      <w:r>
        <w:separator/>
      </w:r>
    </w:p>
  </w:footnote>
  <w:footnote w:type="continuationSeparator" w:id="1">
    <w:p w:rsidR="007D2701" w:rsidRDefault="007D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01" w:rsidRDefault="007D27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701" w:rsidRDefault="007D270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01" w:rsidRDefault="007D270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18"/>
    <w:rsid w:val="000029C2"/>
    <w:rsid w:val="00225924"/>
    <w:rsid w:val="00227619"/>
    <w:rsid w:val="0028310A"/>
    <w:rsid w:val="00391191"/>
    <w:rsid w:val="003D09B9"/>
    <w:rsid w:val="00403814"/>
    <w:rsid w:val="00411432"/>
    <w:rsid w:val="00530E9F"/>
    <w:rsid w:val="0055520B"/>
    <w:rsid w:val="005618C3"/>
    <w:rsid w:val="005D5D56"/>
    <w:rsid w:val="005D7B20"/>
    <w:rsid w:val="005D7B84"/>
    <w:rsid w:val="00650EB6"/>
    <w:rsid w:val="006A58EF"/>
    <w:rsid w:val="006D028E"/>
    <w:rsid w:val="00745004"/>
    <w:rsid w:val="00753C5B"/>
    <w:rsid w:val="007B6699"/>
    <w:rsid w:val="007D2701"/>
    <w:rsid w:val="008C49C8"/>
    <w:rsid w:val="008E5098"/>
    <w:rsid w:val="00976AB6"/>
    <w:rsid w:val="009B671B"/>
    <w:rsid w:val="009D09A8"/>
    <w:rsid w:val="00A335AC"/>
    <w:rsid w:val="00A57E53"/>
    <w:rsid w:val="00AA5381"/>
    <w:rsid w:val="00AA644A"/>
    <w:rsid w:val="00AC466D"/>
    <w:rsid w:val="00B77F20"/>
    <w:rsid w:val="00BD677D"/>
    <w:rsid w:val="00C465A8"/>
    <w:rsid w:val="00C64118"/>
    <w:rsid w:val="00D400AF"/>
    <w:rsid w:val="00DE1591"/>
    <w:rsid w:val="00E0149C"/>
    <w:rsid w:val="00E45EEB"/>
    <w:rsid w:val="00E60E20"/>
    <w:rsid w:val="00E74FC0"/>
    <w:rsid w:val="00F7616B"/>
    <w:rsid w:val="00FC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03814"/>
    <w:pPr>
      <w:spacing w:after="0"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C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D7B2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B20"/>
    <w:rPr>
      <w:rFonts w:ascii="ATimes" w:hAnsi="ATimes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D7B20"/>
    <w:rPr>
      <w:rFonts w:cs="Times New Roman"/>
    </w:rPr>
  </w:style>
  <w:style w:type="table" w:styleId="TableGrid">
    <w:name w:val="Table Grid"/>
    <w:basedOn w:val="TableNormal"/>
    <w:uiPriority w:val="99"/>
    <w:rsid w:val="005D7B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EB6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403814"/>
    <w:pPr>
      <w:spacing w:after="0" w:line="360" w:lineRule="auto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text1">
    <w:name w:val="text1"/>
    <w:basedOn w:val="DefaultParagraphFont"/>
    <w:uiPriority w:val="99"/>
    <w:rsid w:val="0040381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038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17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11</Pages>
  <Words>2911</Words>
  <Characters>16596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</cp:lastModifiedBy>
  <cp:revision>14</cp:revision>
  <cp:lastPrinted>2016-01-28T05:12:00Z</cp:lastPrinted>
  <dcterms:created xsi:type="dcterms:W3CDTF">2016-01-27T06:32:00Z</dcterms:created>
  <dcterms:modified xsi:type="dcterms:W3CDTF">2017-08-09T04:37:00Z</dcterms:modified>
</cp:coreProperties>
</file>